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362C2" w14:textId="1A4CCCD4" w:rsidR="00FE7439" w:rsidRPr="00BC7945" w:rsidRDefault="00A94FB6" w:rsidP="00A94FB6">
      <w:pPr>
        <w:pStyle w:val="TOCHeading"/>
        <w:numPr>
          <w:ilvl w:val="0"/>
          <w:numId w:val="0"/>
        </w:numPr>
        <w:rPr>
          <w:rFonts w:ascii="Arial" w:eastAsiaTheme="minorHAnsi" w:hAnsi="Arial" w:cs="Arial"/>
          <w:color w:val="auto"/>
          <w:sz w:val="22"/>
          <w:szCs w:val="22"/>
        </w:rPr>
      </w:pPr>
      <w:r w:rsidRPr="00BC7945">
        <w:rPr>
          <w:rFonts w:ascii="Arial" w:hAnsi="Arial" w:cs="Arial"/>
          <w:noProof/>
        </w:rPr>
        <w:drawing>
          <wp:anchor distT="0" distB="0" distL="114300" distR="114300" simplePos="0" relativeHeight="251666432" behindDoc="1" locked="0" layoutInCell="1" allowOverlap="1" wp14:anchorId="36831DA5" wp14:editId="6C726320">
            <wp:simplePos x="0" y="0"/>
            <wp:positionH relativeFrom="column">
              <wp:posOffset>-913130</wp:posOffset>
            </wp:positionH>
            <wp:positionV relativeFrom="paragraph">
              <wp:posOffset>-655320</wp:posOffset>
            </wp:positionV>
            <wp:extent cx="7842885" cy="4290060"/>
            <wp:effectExtent l="0" t="0" r="5715" b="2540"/>
            <wp:wrapNone/>
            <wp:docPr id="14" name="Picture 14" descr="Working from Home during the COVID-19 Outbreak - UChicago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ing from Home during the COVID-19 Outbreak - UChicago Medic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42885" cy="4290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D6FA1" w14:textId="105B515B" w:rsidR="00FE7439" w:rsidRPr="00BC7945" w:rsidRDefault="00FE7439" w:rsidP="00A94FB6">
      <w:pPr>
        <w:spacing w:after="58"/>
        <w:ind w:left="-1350" w:right="6"/>
        <w:rPr>
          <w:rFonts w:ascii="Arial" w:hAnsi="Arial" w:cs="Arial"/>
        </w:rPr>
      </w:pPr>
    </w:p>
    <w:p w14:paraId="582063C3" w14:textId="77777777" w:rsidR="00FE7439" w:rsidRPr="00BC7945" w:rsidRDefault="00FE7439" w:rsidP="00FE7439">
      <w:pPr>
        <w:spacing w:after="58"/>
        <w:ind w:right="6"/>
        <w:jc w:val="center"/>
        <w:rPr>
          <w:rFonts w:ascii="Arial" w:hAnsi="Arial" w:cs="Arial"/>
        </w:rPr>
      </w:pPr>
    </w:p>
    <w:p w14:paraId="1C26AA49" w14:textId="1FF09F94" w:rsidR="00FE7439" w:rsidRPr="00BC7945" w:rsidRDefault="00A94FB6" w:rsidP="00FE7439">
      <w:pPr>
        <w:spacing w:after="58"/>
        <w:ind w:right="6"/>
        <w:jc w:val="center"/>
        <w:rPr>
          <w:rFonts w:ascii="Arial" w:hAnsi="Arial" w:cs="Arial"/>
        </w:rPr>
      </w:pPr>
      <w:r w:rsidRPr="00BC7945">
        <w:rPr>
          <w:rFonts w:ascii="Arial" w:hAnsi="Arial" w:cs="Arial"/>
          <w:noProof/>
        </w:rPr>
        <mc:AlternateContent>
          <mc:Choice Requires="wps">
            <w:drawing>
              <wp:anchor distT="0" distB="0" distL="114300" distR="114300" simplePos="0" relativeHeight="251667456" behindDoc="0" locked="0" layoutInCell="1" allowOverlap="1" wp14:anchorId="201EAA92" wp14:editId="082D6FCF">
                <wp:simplePos x="0" y="0"/>
                <wp:positionH relativeFrom="column">
                  <wp:posOffset>-609600</wp:posOffset>
                </wp:positionH>
                <wp:positionV relativeFrom="paragraph">
                  <wp:posOffset>4036060</wp:posOffset>
                </wp:positionV>
                <wp:extent cx="6830291" cy="2374900"/>
                <wp:effectExtent l="0" t="0" r="2540" b="0"/>
                <wp:wrapNone/>
                <wp:docPr id="19" name="Text Box 19"/>
                <wp:cNvGraphicFramePr/>
                <a:graphic xmlns:a="http://schemas.openxmlformats.org/drawingml/2006/main">
                  <a:graphicData uri="http://schemas.microsoft.com/office/word/2010/wordprocessingShape">
                    <wps:wsp>
                      <wps:cNvSpPr txBox="1"/>
                      <wps:spPr>
                        <a:xfrm>
                          <a:off x="0" y="0"/>
                          <a:ext cx="6830291" cy="2374900"/>
                        </a:xfrm>
                        <a:prstGeom prst="rect">
                          <a:avLst/>
                        </a:prstGeom>
                        <a:solidFill>
                          <a:schemeClr val="lt1"/>
                        </a:solidFill>
                        <a:ln w="6350">
                          <a:noFill/>
                        </a:ln>
                      </wps:spPr>
                      <wps:txbx>
                        <w:txbxContent>
                          <w:p w14:paraId="65ED7725" w14:textId="77777777" w:rsidR="00D468BF" w:rsidRPr="00D468BF" w:rsidRDefault="00D468BF" w:rsidP="00D468BF">
                            <w:pPr>
                              <w:spacing w:line="276" w:lineRule="auto"/>
                              <w:rPr>
                                <w:rFonts w:ascii="Arial" w:hAnsi="Arial" w:cs="Arial"/>
                                <w:b/>
                                <w:bCs/>
                                <w:color w:val="3B3838" w:themeColor="background2" w:themeShade="40"/>
                                <w:sz w:val="56"/>
                                <w:szCs w:val="56"/>
                              </w:rPr>
                            </w:pPr>
                            <w:r w:rsidRPr="00D468BF">
                              <w:rPr>
                                <w:rFonts w:ascii="Arial" w:hAnsi="Arial" w:cs="Arial"/>
                                <w:b/>
                                <w:bCs/>
                                <w:color w:val="800000"/>
                                <w:sz w:val="56"/>
                                <w:szCs w:val="56"/>
                              </w:rPr>
                              <w:t>Structure Cabling System for Telecommunications</w:t>
                            </w:r>
                            <w:r w:rsidR="003A151D">
                              <w:rPr>
                                <w:rFonts w:ascii="Arial" w:hAnsi="Arial" w:cs="Arial"/>
                                <w:b/>
                                <w:bCs/>
                                <w:noProof/>
                                <w:color w:val="E7E6E6" w:themeColor="background2"/>
                                <w:sz w:val="21"/>
                                <w:szCs w:val="21"/>
                              </w:rPr>
                              <w:pict w14:anchorId="31A0528B">
                                <v:rect id="_x0000_i1025" alt="" style="width:468pt;height:.05pt;mso-width-percent:0;mso-height-percent:0;mso-width-percent:0;mso-height-percent:0" o:hralign="center" o:hrstd="t" o:hr="t" fillcolor="#a0a0a0" stroked="f"/>
                              </w:pict>
                            </w:r>
                          </w:p>
                          <w:p w14:paraId="6200A201" w14:textId="77777777" w:rsidR="00D468BF" w:rsidRPr="00D468BF" w:rsidRDefault="00D468BF" w:rsidP="00D468BF">
                            <w:pPr>
                              <w:spacing w:line="360" w:lineRule="auto"/>
                              <w:rPr>
                                <w:rFonts w:ascii="Arial" w:hAnsi="Arial" w:cs="Arial"/>
                                <w:color w:val="3B3838" w:themeColor="background2" w:themeShade="40"/>
                                <w:sz w:val="48"/>
                                <w:szCs w:val="48"/>
                              </w:rPr>
                            </w:pPr>
                            <w:r w:rsidRPr="00D468BF">
                              <w:rPr>
                                <w:rFonts w:ascii="Arial" w:hAnsi="Arial" w:cs="Arial"/>
                                <w:color w:val="3B3838" w:themeColor="background2" w:themeShade="40"/>
                                <w:sz w:val="48"/>
                                <w:szCs w:val="48"/>
                              </w:rPr>
                              <w:t>Guidelines and Specifications</w:t>
                            </w:r>
                          </w:p>
                          <w:p w14:paraId="4D4C9E38" w14:textId="31DDF418" w:rsidR="00A94FB6" w:rsidRDefault="00D468BF" w:rsidP="00D468BF">
                            <w:r w:rsidRPr="00D468BF">
                              <w:rPr>
                                <w:rFonts w:ascii="Arial" w:hAnsi="Arial" w:cs="Arial"/>
                                <w:color w:val="3B3838" w:themeColor="background2" w:themeShade="40"/>
                                <w:sz w:val="28"/>
                                <w:szCs w:val="28"/>
                              </w:rPr>
                              <w:t>Information Technology Services</w:t>
                            </w:r>
                            <w:r w:rsidRPr="00D468BF">
                              <w:rPr>
                                <w:rFonts w:ascii="Arial" w:hAnsi="Arial" w:cs="Arial"/>
                                <w:color w:val="3B3838" w:themeColor="background2" w:themeShade="40"/>
                                <w:sz w:val="28"/>
                                <w:szCs w:val="28"/>
                              </w:rPr>
                              <w:br/>
                            </w:r>
                            <w:r w:rsidRPr="00D468BF">
                              <w:rPr>
                                <w:rFonts w:ascii="Arial" w:hAnsi="Arial" w:cs="Arial"/>
                                <w:i/>
                                <w:iCs/>
                                <w:color w:val="3B3838" w:themeColor="background2" w:themeShade="40"/>
                                <w:sz w:val="21"/>
                                <w:szCs w:val="21"/>
                              </w:rPr>
                              <w:t xml:space="preserve">Updated </w:t>
                            </w:r>
                            <w:r>
                              <w:rPr>
                                <w:rFonts w:ascii="Arial" w:hAnsi="Arial" w:cs="Arial"/>
                                <w:i/>
                                <w:iCs/>
                                <w:color w:val="3B3838" w:themeColor="background2" w:themeShade="40"/>
                                <w:sz w:val="21"/>
                                <w:szCs w:val="21"/>
                              </w:rPr>
                              <w:t>5</w:t>
                            </w:r>
                            <w:r w:rsidRPr="00D468BF">
                              <w:rPr>
                                <w:rFonts w:ascii="Arial" w:hAnsi="Arial" w:cs="Arial"/>
                                <w:i/>
                                <w:iCs/>
                                <w:color w:val="3B3838" w:themeColor="background2" w:themeShade="40"/>
                                <w:sz w:val="21"/>
                                <w:szCs w:val="21"/>
                              </w:rPr>
                              <w:t>/202</w:t>
                            </w:r>
                            <w:r w:rsidR="00707F37">
                              <w:rPr>
                                <w:rFonts w:ascii="Arial" w:hAnsi="Arial" w:cs="Arial"/>
                                <w:i/>
                                <w:iCs/>
                                <w:color w:val="3B3838" w:themeColor="background2" w:themeShade="40"/>
                                <w:sz w:val="21"/>
                                <w:szCs w:val="2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1EAA92" id="_x0000_t202" coordsize="21600,21600" o:spt="202" path="m,l,21600r21600,l21600,xe">
                <v:stroke joinstyle="miter"/>
                <v:path gradientshapeok="t" o:connecttype="rect"/>
              </v:shapetype>
              <v:shape id="Text Box 19" o:spid="_x0000_s1026" type="#_x0000_t202" style="position:absolute;left:0;text-align:left;margin-left:-48pt;margin-top:317.8pt;width:537.8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" fillcolor="white [3201]" stroked="f" strokeweight=".5pt">
                <v:textbox>
                  <w:txbxContent>
                    <w:p w14:paraId="65ED7725" w14:textId="77777777" w:rsidR="00D468BF" w:rsidRPr="00D468BF" w:rsidRDefault="00D468BF" w:rsidP="00D468BF">
                      <w:pPr>
                        <w:spacing w:line="276" w:lineRule="auto"/>
                        <w:rPr>
                          <w:rFonts w:ascii="Arial" w:hAnsi="Arial" w:cs="Arial"/>
                          <w:b/>
                          <w:bCs/>
                          <w:color w:val="3B3838" w:themeColor="background2" w:themeShade="40"/>
                          <w:sz w:val="56"/>
                          <w:szCs w:val="56"/>
                        </w:rPr>
                      </w:pPr>
                      <w:r w:rsidRPr="00D468BF">
                        <w:rPr>
                          <w:rFonts w:ascii="Arial" w:hAnsi="Arial" w:cs="Arial"/>
                          <w:b/>
                          <w:bCs/>
                          <w:color w:val="800000"/>
                          <w:sz w:val="56"/>
                          <w:szCs w:val="56"/>
                        </w:rPr>
                        <w:t>Structure Cabling System for Telecommunications</w:t>
                      </w:r>
                      <w:r w:rsidR="003A151D">
                        <w:rPr>
                          <w:rFonts w:ascii="Arial" w:hAnsi="Arial" w:cs="Arial"/>
                          <w:b/>
                          <w:bCs/>
                          <w:noProof/>
                          <w:color w:val="E7E6E6" w:themeColor="background2"/>
                          <w:sz w:val="21"/>
                          <w:szCs w:val="21"/>
                        </w:rPr>
                        <w:pict w14:anchorId="31A0528B">
                          <v:rect id="_x0000_i1025" alt="" style="width:468pt;height:.05pt;mso-width-percent:0;mso-height-percent:0;mso-width-percent:0;mso-height-percent:0" o:hralign="center" o:hrstd="t" o:hr="t" fillcolor="#a0a0a0" stroked="f"/>
                        </w:pict>
                      </w:r>
                    </w:p>
                    <w:p w14:paraId="6200A201" w14:textId="77777777" w:rsidR="00D468BF" w:rsidRPr="00D468BF" w:rsidRDefault="00D468BF" w:rsidP="00D468BF">
                      <w:pPr>
                        <w:spacing w:line="360" w:lineRule="auto"/>
                        <w:rPr>
                          <w:rFonts w:ascii="Arial" w:hAnsi="Arial" w:cs="Arial"/>
                          <w:color w:val="3B3838" w:themeColor="background2" w:themeShade="40"/>
                          <w:sz w:val="48"/>
                          <w:szCs w:val="48"/>
                        </w:rPr>
                      </w:pPr>
                      <w:r w:rsidRPr="00D468BF">
                        <w:rPr>
                          <w:rFonts w:ascii="Arial" w:hAnsi="Arial" w:cs="Arial"/>
                          <w:color w:val="3B3838" w:themeColor="background2" w:themeShade="40"/>
                          <w:sz w:val="48"/>
                          <w:szCs w:val="48"/>
                        </w:rPr>
                        <w:t>Guidelines and Specifications</w:t>
                      </w:r>
                    </w:p>
                    <w:p w14:paraId="4D4C9E38" w14:textId="31DDF418" w:rsidR="00A94FB6" w:rsidRDefault="00D468BF" w:rsidP="00D468BF">
                      <w:r w:rsidRPr="00D468BF">
                        <w:rPr>
                          <w:rFonts w:ascii="Arial" w:hAnsi="Arial" w:cs="Arial"/>
                          <w:color w:val="3B3838" w:themeColor="background2" w:themeShade="40"/>
                          <w:sz w:val="28"/>
                          <w:szCs w:val="28"/>
                        </w:rPr>
                        <w:t>Information Technology Services</w:t>
                      </w:r>
                      <w:r w:rsidRPr="00D468BF">
                        <w:rPr>
                          <w:rFonts w:ascii="Arial" w:hAnsi="Arial" w:cs="Arial"/>
                          <w:color w:val="3B3838" w:themeColor="background2" w:themeShade="40"/>
                          <w:sz w:val="28"/>
                          <w:szCs w:val="28"/>
                        </w:rPr>
                        <w:br/>
                      </w:r>
                      <w:r w:rsidRPr="00D468BF">
                        <w:rPr>
                          <w:rFonts w:ascii="Arial" w:hAnsi="Arial" w:cs="Arial"/>
                          <w:i/>
                          <w:iCs/>
                          <w:color w:val="3B3838" w:themeColor="background2" w:themeShade="40"/>
                          <w:sz w:val="21"/>
                          <w:szCs w:val="21"/>
                        </w:rPr>
                        <w:t xml:space="preserve">Updated </w:t>
                      </w:r>
                      <w:r>
                        <w:rPr>
                          <w:rFonts w:ascii="Arial" w:hAnsi="Arial" w:cs="Arial"/>
                          <w:i/>
                          <w:iCs/>
                          <w:color w:val="3B3838" w:themeColor="background2" w:themeShade="40"/>
                          <w:sz w:val="21"/>
                          <w:szCs w:val="21"/>
                        </w:rPr>
                        <w:t>5</w:t>
                      </w:r>
                      <w:r w:rsidRPr="00D468BF">
                        <w:rPr>
                          <w:rFonts w:ascii="Arial" w:hAnsi="Arial" w:cs="Arial"/>
                          <w:i/>
                          <w:iCs/>
                          <w:color w:val="3B3838" w:themeColor="background2" w:themeShade="40"/>
                          <w:sz w:val="21"/>
                          <w:szCs w:val="21"/>
                        </w:rPr>
                        <w:t>/202</w:t>
                      </w:r>
                      <w:r w:rsidR="00707F37">
                        <w:rPr>
                          <w:rFonts w:ascii="Arial" w:hAnsi="Arial" w:cs="Arial"/>
                          <w:i/>
                          <w:iCs/>
                          <w:color w:val="3B3838" w:themeColor="background2" w:themeShade="40"/>
                          <w:sz w:val="21"/>
                          <w:szCs w:val="21"/>
                        </w:rPr>
                        <w:t>2</w:t>
                      </w:r>
                    </w:p>
                  </w:txbxContent>
                </v:textbox>
              </v:shape>
            </w:pict>
          </mc:Fallback>
        </mc:AlternateContent>
      </w:r>
      <w:r w:rsidR="00FE7439" w:rsidRPr="00BC7945">
        <w:rPr>
          <w:rFonts w:ascii="Arial" w:hAnsi="Arial" w:cs="Arial"/>
        </w:rPr>
        <w:br w:type="page"/>
      </w:r>
    </w:p>
    <w:sdt>
      <w:sdtPr>
        <w:rPr>
          <w:rFonts w:ascii="Arial" w:eastAsiaTheme="minorHAnsi" w:hAnsi="Arial" w:cs="Arial"/>
          <w:b/>
          <w:bCs/>
          <w:color w:val="auto"/>
          <w:sz w:val="22"/>
          <w:szCs w:val="22"/>
        </w:rPr>
        <w:id w:val="-1669393224"/>
        <w:docPartObj>
          <w:docPartGallery w:val="Table of Contents"/>
          <w:docPartUnique/>
        </w:docPartObj>
      </w:sdtPr>
      <w:sdtEndPr>
        <w:rPr>
          <w:noProof/>
        </w:rPr>
      </w:sdtEndPr>
      <w:sdtContent>
        <w:p w14:paraId="374271D5" w14:textId="218F2A8E" w:rsidR="0039791C" w:rsidRPr="00BC7945" w:rsidRDefault="0039791C" w:rsidP="00FE7439">
          <w:pPr>
            <w:pStyle w:val="TOCHeading"/>
            <w:numPr>
              <w:ilvl w:val="0"/>
              <w:numId w:val="0"/>
            </w:numPr>
            <w:ind w:left="432" w:hanging="432"/>
            <w:rPr>
              <w:rFonts w:ascii="Arial" w:eastAsiaTheme="minorHAnsi" w:hAnsi="Arial" w:cs="Arial"/>
              <w:b/>
              <w:bCs/>
              <w:sz w:val="22"/>
              <w:szCs w:val="22"/>
            </w:rPr>
          </w:pPr>
          <w:r w:rsidRPr="00BC7945">
            <w:rPr>
              <w:rFonts w:ascii="Arial" w:hAnsi="Arial" w:cs="Arial"/>
              <w:b/>
              <w:bCs/>
            </w:rPr>
            <w:t>Table of Contents</w:t>
          </w:r>
        </w:p>
        <w:p w14:paraId="7035B075" w14:textId="7A9C64AD" w:rsidR="00BC7945" w:rsidRPr="00BC7945" w:rsidRDefault="0039791C">
          <w:pPr>
            <w:pStyle w:val="TOC1"/>
            <w:tabs>
              <w:tab w:val="left" w:pos="720"/>
              <w:tab w:val="right" w:leader="dot" w:pos="9350"/>
            </w:tabs>
            <w:rPr>
              <w:rFonts w:ascii="Arial" w:hAnsi="Arial" w:cs="Arial"/>
              <w:noProof/>
              <w:sz w:val="24"/>
              <w:szCs w:val="24"/>
            </w:rPr>
          </w:pPr>
          <w:r w:rsidRPr="00BC7945">
            <w:rPr>
              <w:rFonts w:ascii="Arial" w:hAnsi="Arial" w:cs="Arial"/>
            </w:rPr>
            <w:fldChar w:fldCharType="begin"/>
          </w:r>
          <w:r w:rsidRPr="00BC7945">
            <w:rPr>
              <w:rFonts w:ascii="Arial" w:hAnsi="Arial" w:cs="Arial"/>
            </w:rPr>
            <w:instrText xml:space="preserve"> TOC \o "1-3" \h \z \u </w:instrText>
          </w:r>
          <w:r w:rsidRPr="00BC7945">
            <w:rPr>
              <w:rFonts w:ascii="Arial" w:hAnsi="Arial" w:cs="Arial"/>
            </w:rPr>
            <w:fldChar w:fldCharType="separate"/>
          </w:r>
          <w:hyperlink w:anchor="_Toc106026679" w:history="1">
            <w:r w:rsidR="00BC7945" w:rsidRPr="00BC7945">
              <w:rPr>
                <w:rStyle w:val="Hyperlink"/>
                <w:rFonts w:ascii="Arial" w:eastAsia="Cambria" w:hAnsi="Arial" w:cs="Arial"/>
                <w:noProof/>
              </w:rPr>
              <w:t>1</w:t>
            </w:r>
            <w:r w:rsidR="00BC7945" w:rsidRPr="00BC7945">
              <w:rPr>
                <w:rFonts w:ascii="Arial" w:hAnsi="Arial" w:cs="Arial"/>
                <w:noProof/>
                <w:sz w:val="24"/>
                <w:szCs w:val="24"/>
              </w:rPr>
              <w:tab/>
            </w:r>
            <w:r w:rsidR="00BC7945" w:rsidRPr="00BC7945">
              <w:rPr>
                <w:rStyle w:val="Hyperlink"/>
                <w:rFonts w:ascii="Arial" w:eastAsia="Cambria" w:hAnsi="Arial" w:cs="Arial"/>
                <w:noProof/>
              </w:rPr>
              <w:t>Medical Center</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_Toc106026679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4</w:t>
            </w:r>
            <w:r w:rsidR="00BC7945" w:rsidRPr="00BC7945">
              <w:rPr>
                <w:rFonts w:ascii="Arial" w:hAnsi="Arial" w:cs="Arial"/>
                <w:noProof/>
                <w:webHidden/>
              </w:rPr>
              <w:fldChar w:fldCharType="end"/>
            </w:r>
          </w:hyperlink>
        </w:p>
        <w:p w14:paraId="56BF7376" w14:textId="44E12562"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680" w:history="1">
            <w:r w:rsidR="00BC7945" w:rsidRPr="00BC7945">
              <w:rPr>
                <w:rStyle w:val="Hyperlink"/>
                <w:rFonts w:ascii="Arial" w:hAnsi="Arial" w:cs="Arial"/>
                <w:noProof/>
              </w:rPr>
              <w:t>1.1</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Purpose</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_Toc106026680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5</w:t>
            </w:r>
            <w:r w:rsidR="00BC7945" w:rsidRPr="00BC7945">
              <w:rPr>
                <w:rFonts w:ascii="Arial" w:hAnsi="Arial" w:cs="Arial"/>
                <w:noProof/>
                <w:webHidden/>
              </w:rPr>
              <w:fldChar w:fldCharType="end"/>
            </w:r>
          </w:hyperlink>
        </w:p>
        <w:p w14:paraId="09BD528F" w14:textId="30DD794D"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681" w:history="1">
            <w:r w:rsidR="00BC7945" w:rsidRPr="00BC7945">
              <w:rPr>
                <w:rStyle w:val="Hyperlink"/>
                <w:rFonts w:ascii="Arial" w:hAnsi="Arial" w:cs="Arial"/>
                <w:noProof/>
              </w:rPr>
              <w:t>1.2</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Substitutions</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_Toc106026681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5</w:t>
            </w:r>
            <w:r w:rsidR="00BC7945" w:rsidRPr="00BC7945">
              <w:rPr>
                <w:rFonts w:ascii="Arial" w:hAnsi="Arial" w:cs="Arial"/>
                <w:noProof/>
                <w:webHidden/>
              </w:rPr>
              <w:fldChar w:fldCharType="end"/>
            </w:r>
          </w:hyperlink>
        </w:p>
        <w:p w14:paraId="3F14DF83" w14:textId="62C1A7E8"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682" w:history="1">
            <w:r w:rsidR="00BC7945" w:rsidRPr="00BC7945">
              <w:rPr>
                <w:rStyle w:val="Hyperlink"/>
                <w:rFonts w:ascii="Arial" w:hAnsi="Arial" w:cs="Arial"/>
                <w:noProof/>
              </w:rPr>
              <w:t>1.3</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Contact Information:</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_Toc106026682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6</w:t>
            </w:r>
            <w:r w:rsidR="00BC7945" w:rsidRPr="00BC7945">
              <w:rPr>
                <w:rFonts w:ascii="Arial" w:hAnsi="Arial" w:cs="Arial"/>
                <w:noProof/>
                <w:webHidden/>
              </w:rPr>
              <w:fldChar w:fldCharType="end"/>
            </w:r>
          </w:hyperlink>
        </w:p>
        <w:p w14:paraId="1ECF7AD6" w14:textId="3A3CA361"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683" w:history="1">
            <w:r w:rsidR="00BC7945" w:rsidRPr="00BC7945">
              <w:rPr>
                <w:rStyle w:val="Hyperlink"/>
                <w:rFonts w:ascii="Arial" w:hAnsi="Arial" w:cs="Arial"/>
                <w:noProof/>
              </w:rPr>
              <w:t>1.4</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Roles and Responsibilities:</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_Toc106026683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7</w:t>
            </w:r>
            <w:r w:rsidR="00BC7945" w:rsidRPr="00BC7945">
              <w:rPr>
                <w:rFonts w:ascii="Arial" w:hAnsi="Arial" w:cs="Arial"/>
                <w:noProof/>
                <w:webHidden/>
              </w:rPr>
              <w:fldChar w:fldCharType="end"/>
            </w:r>
          </w:hyperlink>
        </w:p>
        <w:p w14:paraId="18A819D8" w14:textId="54329A44" w:rsidR="00BC7945" w:rsidRPr="00BC7945" w:rsidRDefault="00000000">
          <w:pPr>
            <w:pStyle w:val="TOC3"/>
            <w:rPr>
              <w:rFonts w:ascii="Arial" w:eastAsiaTheme="minorEastAsia" w:hAnsi="Arial" w:cs="Arial"/>
              <w:sz w:val="24"/>
              <w:szCs w:val="24"/>
            </w:rPr>
          </w:pPr>
          <w:hyperlink w:anchor="_Toc106026684" w:history="1">
            <w:r w:rsidR="00BC7945" w:rsidRPr="00BC7945">
              <w:rPr>
                <w:rStyle w:val="Hyperlink"/>
                <w:rFonts w:ascii="Arial" w:hAnsi="Arial" w:cs="Arial"/>
              </w:rPr>
              <w:t>1.4.1</w:t>
            </w:r>
            <w:r w:rsidR="00BC7945" w:rsidRPr="00BC7945">
              <w:rPr>
                <w:rFonts w:ascii="Arial" w:eastAsiaTheme="minorEastAsia" w:hAnsi="Arial" w:cs="Arial"/>
                <w:sz w:val="24"/>
                <w:szCs w:val="24"/>
              </w:rPr>
              <w:tab/>
            </w:r>
            <w:r w:rsidR="00BC7945" w:rsidRPr="00BC7945">
              <w:rPr>
                <w:rStyle w:val="Hyperlink"/>
                <w:rFonts w:ascii="Arial" w:hAnsi="Arial" w:cs="Arial"/>
              </w:rPr>
              <w:t>Related Documents and Drawings</w:t>
            </w:r>
            <w:r w:rsidR="00BC7945" w:rsidRPr="00BC7945">
              <w:rPr>
                <w:rFonts w:ascii="Arial" w:hAnsi="Arial" w:cs="Arial"/>
                <w:webHidden/>
              </w:rPr>
              <w:tab/>
            </w:r>
            <w:r w:rsidR="00BC7945" w:rsidRPr="00BC7945">
              <w:rPr>
                <w:rFonts w:ascii="Arial" w:hAnsi="Arial" w:cs="Arial"/>
                <w:webHidden/>
              </w:rPr>
              <w:fldChar w:fldCharType="begin"/>
            </w:r>
            <w:r w:rsidR="00BC7945" w:rsidRPr="00BC7945">
              <w:rPr>
                <w:rFonts w:ascii="Arial" w:hAnsi="Arial" w:cs="Arial"/>
                <w:webHidden/>
              </w:rPr>
              <w:instrText xml:space="preserve"> PAGEREF _Toc106026684 \h </w:instrText>
            </w:r>
            <w:r w:rsidR="00BC7945" w:rsidRPr="00BC7945">
              <w:rPr>
                <w:rFonts w:ascii="Arial" w:hAnsi="Arial" w:cs="Arial"/>
                <w:webHidden/>
              </w:rPr>
            </w:r>
            <w:r w:rsidR="00BC7945" w:rsidRPr="00BC7945">
              <w:rPr>
                <w:rFonts w:ascii="Arial" w:hAnsi="Arial" w:cs="Arial"/>
                <w:webHidden/>
              </w:rPr>
              <w:fldChar w:fldCharType="separate"/>
            </w:r>
            <w:r w:rsidR="00BC7945" w:rsidRPr="00BC7945">
              <w:rPr>
                <w:rFonts w:ascii="Arial" w:hAnsi="Arial" w:cs="Arial"/>
                <w:webHidden/>
              </w:rPr>
              <w:t>8</w:t>
            </w:r>
            <w:r w:rsidR="00BC7945" w:rsidRPr="00BC7945">
              <w:rPr>
                <w:rFonts w:ascii="Arial" w:hAnsi="Arial" w:cs="Arial"/>
                <w:webHidden/>
              </w:rPr>
              <w:fldChar w:fldCharType="end"/>
            </w:r>
          </w:hyperlink>
        </w:p>
        <w:p w14:paraId="03F42C7E" w14:textId="7F435C78" w:rsidR="00BC7945" w:rsidRPr="00BC7945" w:rsidRDefault="00000000">
          <w:pPr>
            <w:pStyle w:val="TOC1"/>
            <w:tabs>
              <w:tab w:val="left" w:pos="720"/>
              <w:tab w:val="right" w:leader="dot" w:pos="9350"/>
            </w:tabs>
            <w:rPr>
              <w:rFonts w:ascii="Arial" w:hAnsi="Arial" w:cs="Arial"/>
              <w:noProof/>
              <w:sz w:val="24"/>
              <w:szCs w:val="24"/>
            </w:rPr>
          </w:pPr>
          <w:hyperlink w:anchor="_Toc106026685" w:history="1">
            <w:r w:rsidR="00BC7945" w:rsidRPr="00BC7945">
              <w:rPr>
                <w:rStyle w:val="Hyperlink"/>
                <w:rFonts w:ascii="Arial" w:hAnsi="Arial" w:cs="Arial"/>
                <w:noProof/>
              </w:rPr>
              <w:t>2</w:t>
            </w:r>
            <w:r w:rsidR="00BC7945" w:rsidRPr="00BC7945">
              <w:rPr>
                <w:rFonts w:ascii="Arial" w:hAnsi="Arial" w:cs="Arial"/>
                <w:noProof/>
                <w:sz w:val="24"/>
                <w:szCs w:val="24"/>
              </w:rPr>
              <w:tab/>
            </w:r>
            <w:r w:rsidR="00BC7945" w:rsidRPr="00BC7945">
              <w:rPr>
                <w:rStyle w:val="Hyperlink"/>
                <w:rFonts w:ascii="Arial" w:hAnsi="Arial" w:cs="Arial"/>
                <w:noProof/>
              </w:rPr>
              <w:t>Communications Infrastructure</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_Toc106026685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9</w:t>
            </w:r>
            <w:r w:rsidR="00BC7945" w:rsidRPr="00BC7945">
              <w:rPr>
                <w:rFonts w:ascii="Arial" w:hAnsi="Arial" w:cs="Arial"/>
                <w:noProof/>
                <w:webHidden/>
              </w:rPr>
              <w:fldChar w:fldCharType="end"/>
            </w:r>
          </w:hyperlink>
        </w:p>
        <w:p w14:paraId="495B9A04" w14:textId="700C5E32"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686" w:history="1">
            <w:r w:rsidR="00BC7945" w:rsidRPr="00BC7945">
              <w:rPr>
                <w:rStyle w:val="Hyperlink"/>
                <w:rFonts w:ascii="Arial" w:hAnsi="Arial" w:cs="Arial"/>
                <w:noProof/>
              </w:rPr>
              <w:t>2.1</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OSP Pathways and Spaces</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_Toc106026686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9</w:t>
            </w:r>
            <w:r w:rsidR="00BC7945" w:rsidRPr="00BC7945">
              <w:rPr>
                <w:rFonts w:ascii="Arial" w:hAnsi="Arial" w:cs="Arial"/>
                <w:noProof/>
                <w:webHidden/>
              </w:rPr>
              <w:fldChar w:fldCharType="end"/>
            </w:r>
          </w:hyperlink>
        </w:p>
        <w:p w14:paraId="5A3066CA" w14:textId="2D02F26A"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687" w:history="1">
            <w:r w:rsidR="00BC7945" w:rsidRPr="00BC7945">
              <w:rPr>
                <w:rStyle w:val="Hyperlink"/>
                <w:rFonts w:ascii="Arial" w:hAnsi="Arial" w:cs="Arial"/>
                <w:noProof/>
              </w:rPr>
              <w:t>2.2</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Entrance Facilities (EF)</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_Toc106026687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9</w:t>
            </w:r>
            <w:r w:rsidR="00BC7945" w:rsidRPr="00BC7945">
              <w:rPr>
                <w:rFonts w:ascii="Arial" w:hAnsi="Arial" w:cs="Arial"/>
                <w:noProof/>
                <w:webHidden/>
              </w:rPr>
              <w:fldChar w:fldCharType="end"/>
            </w:r>
          </w:hyperlink>
        </w:p>
        <w:p w14:paraId="0DE43D56" w14:textId="61750F85"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688" w:history="1">
            <w:r w:rsidR="00BC7945" w:rsidRPr="00BC7945">
              <w:rPr>
                <w:rStyle w:val="Hyperlink"/>
                <w:rFonts w:ascii="Arial" w:hAnsi="Arial" w:cs="Arial"/>
                <w:noProof/>
              </w:rPr>
              <w:t>2.3</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Cabling Entrance</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_Toc106026688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10</w:t>
            </w:r>
            <w:r w:rsidR="00BC7945" w:rsidRPr="00BC7945">
              <w:rPr>
                <w:rFonts w:ascii="Arial" w:hAnsi="Arial" w:cs="Arial"/>
                <w:noProof/>
                <w:webHidden/>
              </w:rPr>
              <w:fldChar w:fldCharType="end"/>
            </w:r>
          </w:hyperlink>
        </w:p>
        <w:p w14:paraId="0811B994" w14:textId="2B61DAFD"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689" w:history="1">
            <w:r w:rsidR="00BC7945" w:rsidRPr="00BC7945">
              <w:rPr>
                <w:rStyle w:val="Hyperlink"/>
                <w:rFonts w:ascii="Arial" w:hAnsi="Arial" w:cs="Arial"/>
                <w:noProof/>
              </w:rPr>
              <w:t>2.4</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Telecommunications Rooms (TR)</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_Toc106026689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10</w:t>
            </w:r>
            <w:r w:rsidR="00BC7945" w:rsidRPr="00BC7945">
              <w:rPr>
                <w:rFonts w:ascii="Arial" w:hAnsi="Arial" w:cs="Arial"/>
                <w:noProof/>
                <w:webHidden/>
              </w:rPr>
              <w:fldChar w:fldCharType="end"/>
            </w:r>
          </w:hyperlink>
        </w:p>
        <w:p w14:paraId="2B09121F" w14:textId="5E170A9A"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690" w:history="1">
            <w:r w:rsidR="00BC7945" w:rsidRPr="00BC7945">
              <w:rPr>
                <w:rStyle w:val="Hyperlink"/>
                <w:rFonts w:ascii="Arial" w:hAnsi="Arial" w:cs="Arial"/>
                <w:noProof/>
              </w:rPr>
              <w:t>2.5</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Hospital Horizontal Distribution System</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_Toc106026690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11</w:t>
            </w:r>
            <w:r w:rsidR="00BC7945" w:rsidRPr="00BC7945">
              <w:rPr>
                <w:rFonts w:ascii="Arial" w:hAnsi="Arial" w:cs="Arial"/>
                <w:noProof/>
                <w:webHidden/>
              </w:rPr>
              <w:fldChar w:fldCharType="end"/>
            </w:r>
          </w:hyperlink>
        </w:p>
        <w:p w14:paraId="16090150" w14:textId="1C75B1B3" w:rsidR="00BC7945" w:rsidRPr="00BC7945" w:rsidRDefault="00000000">
          <w:pPr>
            <w:pStyle w:val="TOC3"/>
            <w:rPr>
              <w:rFonts w:ascii="Arial" w:eastAsiaTheme="minorEastAsia" w:hAnsi="Arial" w:cs="Arial"/>
              <w:sz w:val="24"/>
              <w:szCs w:val="24"/>
            </w:rPr>
          </w:pPr>
          <w:hyperlink w:anchor="_Toc106026691" w:history="1">
            <w:r w:rsidR="00BC7945" w:rsidRPr="00BC7945">
              <w:rPr>
                <w:rStyle w:val="Hyperlink"/>
                <w:rFonts w:ascii="Arial" w:hAnsi="Arial" w:cs="Arial"/>
                <w:bCs/>
              </w:rPr>
              <w:t>2.5.1</w:t>
            </w:r>
            <w:r w:rsidR="00BC7945" w:rsidRPr="00BC7945">
              <w:rPr>
                <w:rFonts w:ascii="Arial" w:eastAsiaTheme="minorEastAsia" w:hAnsi="Arial" w:cs="Arial"/>
                <w:sz w:val="24"/>
                <w:szCs w:val="24"/>
              </w:rPr>
              <w:tab/>
            </w:r>
            <w:r w:rsidR="00BC7945" w:rsidRPr="00BC7945">
              <w:rPr>
                <w:rStyle w:val="Hyperlink"/>
                <w:rFonts w:ascii="Arial" w:hAnsi="Arial" w:cs="Arial"/>
                <w:bCs/>
              </w:rPr>
              <w:t>Corridor Cable Tray System</w:t>
            </w:r>
            <w:r w:rsidR="00BC7945" w:rsidRPr="00BC7945">
              <w:rPr>
                <w:rFonts w:ascii="Arial" w:hAnsi="Arial" w:cs="Arial"/>
                <w:webHidden/>
              </w:rPr>
              <w:tab/>
            </w:r>
            <w:r w:rsidR="00BC7945" w:rsidRPr="00BC7945">
              <w:rPr>
                <w:rFonts w:ascii="Arial" w:hAnsi="Arial" w:cs="Arial"/>
                <w:webHidden/>
              </w:rPr>
              <w:fldChar w:fldCharType="begin"/>
            </w:r>
            <w:r w:rsidR="00BC7945" w:rsidRPr="00BC7945">
              <w:rPr>
                <w:rFonts w:ascii="Arial" w:hAnsi="Arial" w:cs="Arial"/>
                <w:webHidden/>
              </w:rPr>
              <w:instrText xml:space="preserve"> PAGEREF _Toc106026691 \h </w:instrText>
            </w:r>
            <w:r w:rsidR="00BC7945" w:rsidRPr="00BC7945">
              <w:rPr>
                <w:rFonts w:ascii="Arial" w:hAnsi="Arial" w:cs="Arial"/>
                <w:webHidden/>
              </w:rPr>
            </w:r>
            <w:r w:rsidR="00BC7945" w:rsidRPr="00BC7945">
              <w:rPr>
                <w:rFonts w:ascii="Arial" w:hAnsi="Arial" w:cs="Arial"/>
                <w:webHidden/>
              </w:rPr>
              <w:fldChar w:fldCharType="separate"/>
            </w:r>
            <w:r w:rsidR="00BC7945" w:rsidRPr="00BC7945">
              <w:rPr>
                <w:rFonts w:ascii="Arial" w:hAnsi="Arial" w:cs="Arial"/>
                <w:webHidden/>
              </w:rPr>
              <w:t>12</w:t>
            </w:r>
            <w:r w:rsidR="00BC7945" w:rsidRPr="00BC7945">
              <w:rPr>
                <w:rFonts w:ascii="Arial" w:hAnsi="Arial" w:cs="Arial"/>
                <w:webHidden/>
              </w:rPr>
              <w:fldChar w:fldCharType="end"/>
            </w:r>
          </w:hyperlink>
        </w:p>
        <w:p w14:paraId="72840990" w14:textId="01A998BC"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692" w:history="1">
            <w:r w:rsidR="00BC7945" w:rsidRPr="00BC7945">
              <w:rPr>
                <w:rStyle w:val="Hyperlink"/>
                <w:rFonts w:ascii="Arial" w:hAnsi="Arial" w:cs="Arial"/>
                <w:noProof/>
              </w:rPr>
              <w:t>2.6</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Telecommunications Outlet (TO) Infrastructure</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_Toc106026692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13</w:t>
            </w:r>
            <w:r w:rsidR="00BC7945" w:rsidRPr="00BC7945">
              <w:rPr>
                <w:rFonts w:ascii="Arial" w:hAnsi="Arial" w:cs="Arial"/>
                <w:noProof/>
                <w:webHidden/>
              </w:rPr>
              <w:fldChar w:fldCharType="end"/>
            </w:r>
          </w:hyperlink>
        </w:p>
        <w:p w14:paraId="4E6FDFA9" w14:textId="220A9AB2" w:rsidR="00BC7945" w:rsidRPr="00BC7945" w:rsidRDefault="00000000">
          <w:pPr>
            <w:pStyle w:val="TOC3"/>
            <w:rPr>
              <w:rFonts w:ascii="Arial" w:eastAsiaTheme="minorEastAsia" w:hAnsi="Arial" w:cs="Arial"/>
              <w:sz w:val="24"/>
              <w:szCs w:val="24"/>
            </w:rPr>
          </w:pPr>
          <w:hyperlink w:anchor="_Toc106026693" w:history="1">
            <w:r w:rsidR="00BC7945" w:rsidRPr="00BC7945">
              <w:rPr>
                <w:rStyle w:val="Hyperlink"/>
                <w:rFonts w:ascii="Arial" w:hAnsi="Arial" w:cs="Arial"/>
                <w:bCs/>
              </w:rPr>
              <w:t>2.6.1</w:t>
            </w:r>
            <w:r w:rsidR="00BC7945" w:rsidRPr="00BC7945">
              <w:rPr>
                <w:rFonts w:ascii="Arial" w:eastAsiaTheme="minorEastAsia" w:hAnsi="Arial" w:cs="Arial"/>
                <w:sz w:val="24"/>
                <w:szCs w:val="24"/>
              </w:rPr>
              <w:tab/>
            </w:r>
            <w:r w:rsidR="00BC7945" w:rsidRPr="00BC7945">
              <w:rPr>
                <w:rStyle w:val="Hyperlink"/>
                <w:rFonts w:ascii="Arial" w:hAnsi="Arial" w:cs="Arial"/>
                <w:bCs/>
              </w:rPr>
              <w:t>Station Conduits:</w:t>
            </w:r>
            <w:r w:rsidR="00BC7945" w:rsidRPr="00BC7945">
              <w:rPr>
                <w:rFonts w:ascii="Arial" w:hAnsi="Arial" w:cs="Arial"/>
                <w:webHidden/>
              </w:rPr>
              <w:tab/>
            </w:r>
            <w:r w:rsidR="00BC7945" w:rsidRPr="00BC7945">
              <w:rPr>
                <w:rFonts w:ascii="Arial" w:hAnsi="Arial" w:cs="Arial"/>
                <w:webHidden/>
              </w:rPr>
              <w:fldChar w:fldCharType="begin"/>
            </w:r>
            <w:r w:rsidR="00BC7945" w:rsidRPr="00BC7945">
              <w:rPr>
                <w:rFonts w:ascii="Arial" w:hAnsi="Arial" w:cs="Arial"/>
                <w:webHidden/>
              </w:rPr>
              <w:instrText xml:space="preserve"> PAGEREF _Toc106026693 \h </w:instrText>
            </w:r>
            <w:r w:rsidR="00BC7945" w:rsidRPr="00BC7945">
              <w:rPr>
                <w:rFonts w:ascii="Arial" w:hAnsi="Arial" w:cs="Arial"/>
                <w:webHidden/>
              </w:rPr>
            </w:r>
            <w:r w:rsidR="00BC7945" w:rsidRPr="00BC7945">
              <w:rPr>
                <w:rFonts w:ascii="Arial" w:hAnsi="Arial" w:cs="Arial"/>
                <w:webHidden/>
              </w:rPr>
              <w:fldChar w:fldCharType="separate"/>
            </w:r>
            <w:r w:rsidR="00BC7945" w:rsidRPr="00BC7945">
              <w:rPr>
                <w:rFonts w:ascii="Arial" w:hAnsi="Arial" w:cs="Arial"/>
                <w:webHidden/>
              </w:rPr>
              <w:t>14</w:t>
            </w:r>
            <w:r w:rsidR="00BC7945" w:rsidRPr="00BC7945">
              <w:rPr>
                <w:rFonts w:ascii="Arial" w:hAnsi="Arial" w:cs="Arial"/>
                <w:webHidden/>
              </w:rPr>
              <w:fldChar w:fldCharType="end"/>
            </w:r>
          </w:hyperlink>
        </w:p>
        <w:p w14:paraId="34E42419" w14:textId="2D143791" w:rsidR="00BC7945" w:rsidRPr="00BC7945" w:rsidRDefault="00000000">
          <w:pPr>
            <w:pStyle w:val="TOC3"/>
            <w:rPr>
              <w:rFonts w:ascii="Arial" w:eastAsiaTheme="minorEastAsia" w:hAnsi="Arial" w:cs="Arial"/>
              <w:sz w:val="24"/>
              <w:szCs w:val="24"/>
            </w:rPr>
          </w:pPr>
          <w:hyperlink w:anchor="_Toc106026694" w:history="1">
            <w:r w:rsidR="00BC7945" w:rsidRPr="00BC7945">
              <w:rPr>
                <w:rStyle w:val="Hyperlink"/>
                <w:rFonts w:ascii="Arial" w:hAnsi="Arial" w:cs="Arial"/>
                <w:bCs/>
              </w:rPr>
              <w:t>2.6.2</w:t>
            </w:r>
            <w:r w:rsidR="00BC7945" w:rsidRPr="00BC7945">
              <w:rPr>
                <w:rFonts w:ascii="Arial" w:eastAsiaTheme="minorEastAsia" w:hAnsi="Arial" w:cs="Arial"/>
                <w:sz w:val="24"/>
                <w:szCs w:val="24"/>
              </w:rPr>
              <w:tab/>
            </w:r>
            <w:r w:rsidR="00BC7945" w:rsidRPr="00BC7945">
              <w:rPr>
                <w:rStyle w:val="Hyperlink"/>
                <w:rFonts w:ascii="Arial" w:hAnsi="Arial" w:cs="Arial"/>
                <w:bCs/>
              </w:rPr>
              <w:t>Junction Box Requirements for Station Conduits</w:t>
            </w:r>
            <w:r w:rsidR="00BC7945" w:rsidRPr="00BC7945">
              <w:rPr>
                <w:rFonts w:ascii="Arial" w:hAnsi="Arial" w:cs="Arial"/>
                <w:webHidden/>
              </w:rPr>
              <w:tab/>
            </w:r>
            <w:r w:rsidR="00BC7945" w:rsidRPr="00BC7945">
              <w:rPr>
                <w:rFonts w:ascii="Arial" w:hAnsi="Arial" w:cs="Arial"/>
                <w:webHidden/>
              </w:rPr>
              <w:fldChar w:fldCharType="begin"/>
            </w:r>
            <w:r w:rsidR="00BC7945" w:rsidRPr="00BC7945">
              <w:rPr>
                <w:rFonts w:ascii="Arial" w:hAnsi="Arial" w:cs="Arial"/>
                <w:webHidden/>
              </w:rPr>
              <w:instrText xml:space="preserve"> PAGEREF _Toc106026694 \h </w:instrText>
            </w:r>
            <w:r w:rsidR="00BC7945" w:rsidRPr="00BC7945">
              <w:rPr>
                <w:rFonts w:ascii="Arial" w:hAnsi="Arial" w:cs="Arial"/>
                <w:webHidden/>
              </w:rPr>
            </w:r>
            <w:r w:rsidR="00BC7945" w:rsidRPr="00BC7945">
              <w:rPr>
                <w:rFonts w:ascii="Arial" w:hAnsi="Arial" w:cs="Arial"/>
                <w:webHidden/>
              </w:rPr>
              <w:fldChar w:fldCharType="separate"/>
            </w:r>
            <w:r w:rsidR="00BC7945" w:rsidRPr="00BC7945">
              <w:rPr>
                <w:rFonts w:ascii="Arial" w:hAnsi="Arial" w:cs="Arial"/>
                <w:webHidden/>
              </w:rPr>
              <w:t>15</w:t>
            </w:r>
            <w:r w:rsidR="00BC7945" w:rsidRPr="00BC7945">
              <w:rPr>
                <w:rFonts w:ascii="Arial" w:hAnsi="Arial" w:cs="Arial"/>
                <w:webHidden/>
              </w:rPr>
              <w:fldChar w:fldCharType="end"/>
            </w:r>
          </w:hyperlink>
        </w:p>
        <w:p w14:paraId="2F49946C" w14:textId="06394BEC" w:rsidR="00BC7945" w:rsidRPr="00BC7945" w:rsidRDefault="00000000">
          <w:pPr>
            <w:pStyle w:val="TOC3"/>
            <w:rPr>
              <w:rFonts w:ascii="Arial" w:eastAsiaTheme="minorEastAsia" w:hAnsi="Arial" w:cs="Arial"/>
              <w:sz w:val="24"/>
              <w:szCs w:val="24"/>
            </w:rPr>
          </w:pPr>
          <w:hyperlink w:anchor="_Toc106026695" w:history="1">
            <w:r w:rsidR="00BC7945" w:rsidRPr="00BC7945">
              <w:rPr>
                <w:rStyle w:val="Hyperlink"/>
                <w:rFonts w:ascii="Arial" w:hAnsi="Arial" w:cs="Arial"/>
                <w:bCs/>
              </w:rPr>
              <w:t>2.6.3</w:t>
            </w:r>
            <w:r w:rsidR="00BC7945" w:rsidRPr="00BC7945">
              <w:rPr>
                <w:rFonts w:ascii="Arial" w:eastAsiaTheme="minorEastAsia" w:hAnsi="Arial" w:cs="Arial"/>
                <w:sz w:val="24"/>
                <w:szCs w:val="24"/>
              </w:rPr>
              <w:tab/>
            </w:r>
            <w:r w:rsidR="00BC7945" w:rsidRPr="00BC7945">
              <w:rPr>
                <w:rStyle w:val="Hyperlink"/>
                <w:rFonts w:ascii="Arial" w:hAnsi="Arial" w:cs="Arial"/>
                <w:bCs/>
              </w:rPr>
              <w:t>Wire Mold Solution</w:t>
            </w:r>
            <w:r w:rsidR="00BC7945" w:rsidRPr="00BC7945">
              <w:rPr>
                <w:rFonts w:ascii="Arial" w:hAnsi="Arial" w:cs="Arial"/>
                <w:webHidden/>
              </w:rPr>
              <w:tab/>
            </w:r>
            <w:r w:rsidR="00BC7945" w:rsidRPr="00BC7945">
              <w:rPr>
                <w:rFonts w:ascii="Arial" w:hAnsi="Arial" w:cs="Arial"/>
                <w:webHidden/>
              </w:rPr>
              <w:fldChar w:fldCharType="begin"/>
            </w:r>
            <w:r w:rsidR="00BC7945" w:rsidRPr="00BC7945">
              <w:rPr>
                <w:rFonts w:ascii="Arial" w:hAnsi="Arial" w:cs="Arial"/>
                <w:webHidden/>
              </w:rPr>
              <w:instrText xml:space="preserve"> PAGEREF _Toc106026695 \h </w:instrText>
            </w:r>
            <w:r w:rsidR="00BC7945" w:rsidRPr="00BC7945">
              <w:rPr>
                <w:rFonts w:ascii="Arial" w:hAnsi="Arial" w:cs="Arial"/>
                <w:webHidden/>
              </w:rPr>
            </w:r>
            <w:r w:rsidR="00BC7945" w:rsidRPr="00BC7945">
              <w:rPr>
                <w:rFonts w:ascii="Arial" w:hAnsi="Arial" w:cs="Arial"/>
                <w:webHidden/>
              </w:rPr>
              <w:fldChar w:fldCharType="separate"/>
            </w:r>
            <w:r w:rsidR="00BC7945" w:rsidRPr="00BC7945">
              <w:rPr>
                <w:rFonts w:ascii="Arial" w:hAnsi="Arial" w:cs="Arial"/>
                <w:webHidden/>
              </w:rPr>
              <w:t>15</w:t>
            </w:r>
            <w:r w:rsidR="00BC7945" w:rsidRPr="00BC7945">
              <w:rPr>
                <w:rFonts w:ascii="Arial" w:hAnsi="Arial" w:cs="Arial"/>
                <w:webHidden/>
              </w:rPr>
              <w:fldChar w:fldCharType="end"/>
            </w:r>
          </w:hyperlink>
        </w:p>
        <w:p w14:paraId="34CFB5B2" w14:textId="2B67BD20"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696" w:history="1">
            <w:r w:rsidR="00BC7945" w:rsidRPr="00BC7945">
              <w:rPr>
                <w:rStyle w:val="Hyperlink"/>
                <w:rFonts w:ascii="Arial" w:hAnsi="Arial" w:cs="Arial"/>
                <w:noProof/>
              </w:rPr>
              <w:t>2.7</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Plenum Ceilings</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_Toc106026696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15</w:t>
            </w:r>
            <w:r w:rsidR="00BC7945" w:rsidRPr="00BC7945">
              <w:rPr>
                <w:rFonts w:ascii="Arial" w:hAnsi="Arial" w:cs="Arial"/>
                <w:noProof/>
                <w:webHidden/>
              </w:rPr>
              <w:fldChar w:fldCharType="end"/>
            </w:r>
          </w:hyperlink>
        </w:p>
        <w:p w14:paraId="1F7A4BED" w14:textId="061DBC90"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697" w:history="1">
            <w:r w:rsidR="00BC7945" w:rsidRPr="00BC7945">
              <w:rPr>
                <w:rStyle w:val="Hyperlink"/>
                <w:rFonts w:ascii="Arial" w:hAnsi="Arial" w:cs="Arial"/>
                <w:noProof/>
              </w:rPr>
              <w:t>2.8</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Drywall ceiling</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_Toc106026697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16</w:t>
            </w:r>
            <w:r w:rsidR="00BC7945" w:rsidRPr="00BC7945">
              <w:rPr>
                <w:rFonts w:ascii="Arial" w:hAnsi="Arial" w:cs="Arial"/>
                <w:noProof/>
                <w:webHidden/>
              </w:rPr>
              <w:fldChar w:fldCharType="end"/>
            </w:r>
          </w:hyperlink>
        </w:p>
        <w:p w14:paraId="31BF89E8" w14:textId="72B6AB5A" w:rsidR="00BC7945" w:rsidRPr="00BC7945" w:rsidRDefault="00000000">
          <w:pPr>
            <w:pStyle w:val="TOC1"/>
            <w:tabs>
              <w:tab w:val="left" w:pos="720"/>
              <w:tab w:val="right" w:leader="dot" w:pos="9350"/>
            </w:tabs>
            <w:rPr>
              <w:rFonts w:ascii="Arial" w:hAnsi="Arial" w:cs="Arial"/>
              <w:noProof/>
              <w:sz w:val="24"/>
              <w:szCs w:val="24"/>
            </w:rPr>
          </w:pPr>
          <w:hyperlink w:anchor="_Toc106026698" w:history="1">
            <w:r w:rsidR="00BC7945" w:rsidRPr="00BC7945">
              <w:rPr>
                <w:rStyle w:val="Hyperlink"/>
                <w:rFonts w:ascii="Arial" w:hAnsi="Arial" w:cs="Arial"/>
                <w:noProof/>
              </w:rPr>
              <w:t>3</w:t>
            </w:r>
            <w:r w:rsidR="00BC7945" w:rsidRPr="00BC7945">
              <w:rPr>
                <w:rFonts w:ascii="Arial" w:hAnsi="Arial" w:cs="Arial"/>
                <w:noProof/>
                <w:sz w:val="24"/>
                <w:szCs w:val="24"/>
              </w:rPr>
              <w:tab/>
            </w:r>
            <w:r w:rsidR="00BC7945" w:rsidRPr="00BC7945">
              <w:rPr>
                <w:rStyle w:val="Hyperlink"/>
                <w:rFonts w:ascii="Arial" w:hAnsi="Arial" w:cs="Arial"/>
                <w:noProof/>
              </w:rPr>
              <w:t>Telecommunication Room Design and Specifications</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_Toc106026698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16</w:t>
            </w:r>
            <w:r w:rsidR="00BC7945" w:rsidRPr="00BC7945">
              <w:rPr>
                <w:rFonts w:ascii="Arial" w:hAnsi="Arial" w:cs="Arial"/>
                <w:noProof/>
                <w:webHidden/>
              </w:rPr>
              <w:fldChar w:fldCharType="end"/>
            </w:r>
          </w:hyperlink>
        </w:p>
        <w:p w14:paraId="1C1A55B6" w14:textId="63F16938"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699" w:history="1">
            <w:r w:rsidR="00BC7945" w:rsidRPr="00BC7945">
              <w:rPr>
                <w:rStyle w:val="Hyperlink"/>
                <w:rFonts w:ascii="Arial" w:hAnsi="Arial" w:cs="Arial"/>
                <w:noProof/>
              </w:rPr>
              <w:t>3.1</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Types of Telecommunication Rooms:</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_Toc106026699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16</w:t>
            </w:r>
            <w:r w:rsidR="00BC7945" w:rsidRPr="00BC7945">
              <w:rPr>
                <w:rFonts w:ascii="Arial" w:hAnsi="Arial" w:cs="Arial"/>
                <w:noProof/>
                <w:webHidden/>
              </w:rPr>
              <w:fldChar w:fldCharType="end"/>
            </w:r>
          </w:hyperlink>
        </w:p>
        <w:p w14:paraId="3956E515" w14:textId="5570ECC3"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00" w:history="1">
            <w:r w:rsidR="00BC7945" w:rsidRPr="00BC7945">
              <w:rPr>
                <w:rStyle w:val="Hyperlink"/>
                <w:rFonts w:ascii="Arial" w:hAnsi="Arial" w:cs="Arial"/>
                <w:noProof/>
              </w:rPr>
              <w:t>3.2</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The Entrance Facility (EF)</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_Toc106026700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16</w:t>
            </w:r>
            <w:r w:rsidR="00BC7945" w:rsidRPr="00BC7945">
              <w:rPr>
                <w:rFonts w:ascii="Arial" w:hAnsi="Arial" w:cs="Arial"/>
                <w:noProof/>
                <w:webHidden/>
              </w:rPr>
              <w:fldChar w:fldCharType="end"/>
            </w:r>
          </w:hyperlink>
        </w:p>
        <w:p w14:paraId="559F38C9" w14:textId="5F820447"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01" w:history="1">
            <w:r w:rsidR="00BC7945" w:rsidRPr="00BC7945">
              <w:rPr>
                <w:rStyle w:val="Hyperlink"/>
                <w:rFonts w:ascii="Arial" w:hAnsi="Arial" w:cs="Arial"/>
                <w:noProof/>
              </w:rPr>
              <w:t>3.3</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Main Telecommunications Room (MTR)</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_Toc106026701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18</w:t>
            </w:r>
            <w:r w:rsidR="00BC7945" w:rsidRPr="00BC7945">
              <w:rPr>
                <w:rFonts w:ascii="Arial" w:hAnsi="Arial" w:cs="Arial"/>
                <w:noProof/>
                <w:webHidden/>
              </w:rPr>
              <w:fldChar w:fldCharType="end"/>
            </w:r>
          </w:hyperlink>
        </w:p>
        <w:p w14:paraId="58524EE9" w14:textId="028145CE"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02" w:history="1">
            <w:r w:rsidR="00BC7945" w:rsidRPr="00BC7945">
              <w:rPr>
                <w:rStyle w:val="Hyperlink"/>
                <w:rFonts w:ascii="Arial" w:hAnsi="Arial" w:cs="Arial"/>
                <w:noProof/>
              </w:rPr>
              <w:t>3.4</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Telecommunication Room (TR)</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_Toc106026702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20</w:t>
            </w:r>
            <w:r w:rsidR="00BC7945" w:rsidRPr="00BC7945">
              <w:rPr>
                <w:rFonts w:ascii="Arial" w:hAnsi="Arial" w:cs="Arial"/>
                <w:noProof/>
                <w:webHidden/>
              </w:rPr>
              <w:fldChar w:fldCharType="end"/>
            </w:r>
          </w:hyperlink>
        </w:p>
        <w:p w14:paraId="68AA1CF4" w14:textId="1BBC4D67" w:rsidR="00BC7945" w:rsidRPr="00BC7945" w:rsidRDefault="00000000">
          <w:pPr>
            <w:pStyle w:val="TOC1"/>
            <w:tabs>
              <w:tab w:val="left" w:pos="720"/>
              <w:tab w:val="right" w:leader="dot" w:pos="9350"/>
            </w:tabs>
            <w:rPr>
              <w:rFonts w:ascii="Arial" w:hAnsi="Arial" w:cs="Arial"/>
              <w:noProof/>
              <w:sz w:val="24"/>
              <w:szCs w:val="24"/>
            </w:rPr>
          </w:pPr>
          <w:hyperlink w:anchor="_Toc106026703" w:history="1">
            <w:r w:rsidR="00BC7945" w:rsidRPr="00BC7945">
              <w:rPr>
                <w:rStyle w:val="Hyperlink"/>
                <w:rFonts w:ascii="Arial" w:eastAsia="Cambria" w:hAnsi="Arial" w:cs="Arial"/>
                <w:noProof/>
              </w:rPr>
              <w:t>4</w:t>
            </w:r>
            <w:r w:rsidR="00BC7945" w:rsidRPr="00BC7945">
              <w:rPr>
                <w:rFonts w:ascii="Arial" w:hAnsi="Arial" w:cs="Arial"/>
                <w:noProof/>
                <w:sz w:val="24"/>
                <w:szCs w:val="24"/>
              </w:rPr>
              <w:tab/>
            </w:r>
            <w:r w:rsidR="00BC7945" w:rsidRPr="00BC7945">
              <w:rPr>
                <w:rStyle w:val="Hyperlink"/>
                <w:rFonts w:ascii="Arial" w:eastAsia="Cambria" w:hAnsi="Arial" w:cs="Arial"/>
                <w:noProof/>
              </w:rPr>
              <w:t>Hospital Structure Cable System</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_Toc106026703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22</w:t>
            </w:r>
            <w:r w:rsidR="00BC7945" w:rsidRPr="00BC7945">
              <w:rPr>
                <w:rFonts w:ascii="Arial" w:hAnsi="Arial" w:cs="Arial"/>
                <w:noProof/>
                <w:webHidden/>
              </w:rPr>
              <w:fldChar w:fldCharType="end"/>
            </w:r>
          </w:hyperlink>
        </w:p>
        <w:p w14:paraId="6125B473" w14:textId="1187A295"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04" w:history="1">
            <w:r w:rsidR="00BC7945" w:rsidRPr="00BC7945">
              <w:rPr>
                <w:rStyle w:val="Hyperlink"/>
                <w:rFonts w:ascii="Arial" w:hAnsi="Arial" w:cs="Arial"/>
                <w:noProof/>
              </w:rPr>
              <w:t>4.1</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Manufacturers</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_Toc106026704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22</w:t>
            </w:r>
            <w:r w:rsidR="00BC7945" w:rsidRPr="00BC7945">
              <w:rPr>
                <w:rFonts w:ascii="Arial" w:hAnsi="Arial" w:cs="Arial"/>
                <w:noProof/>
                <w:webHidden/>
              </w:rPr>
              <w:fldChar w:fldCharType="end"/>
            </w:r>
          </w:hyperlink>
        </w:p>
        <w:p w14:paraId="7E888A9F" w14:textId="238A61E0"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05" w:history="1">
            <w:r w:rsidR="00BC7945" w:rsidRPr="00BC7945">
              <w:rPr>
                <w:rStyle w:val="Hyperlink"/>
                <w:rFonts w:ascii="Arial" w:hAnsi="Arial" w:cs="Arial"/>
                <w:noProof/>
              </w:rPr>
              <w:t>4.2</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General Requirements:</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_Toc106026705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23</w:t>
            </w:r>
            <w:r w:rsidR="00BC7945" w:rsidRPr="00BC7945">
              <w:rPr>
                <w:rFonts w:ascii="Arial" w:hAnsi="Arial" w:cs="Arial"/>
                <w:noProof/>
                <w:webHidden/>
              </w:rPr>
              <w:fldChar w:fldCharType="end"/>
            </w:r>
          </w:hyperlink>
        </w:p>
        <w:p w14:paraId="573AF6B6" w14:textId="7A7A3887"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06" w:history="1">
            <w:r w:rsidR="00BC7945" w:rsidRPr="00BC7945">
              <w:rPr>
                <w:rStyle w:val="Hyperlink"/>
                <w:rFonts w:ascii="Arial" w:hAnsi="Arial" w:cs="Arial"/>
                <w:noProof/>
              </w:rPr>
              <w:t>4.3</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Copper Cabling System</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_Toc106026706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23</w:t>
            </w:r>
            <w:r w:rsidR="00BC7945" w:rsidRPr="00BC7945">
              <w:rPr>
                <w:rFonts w:ascii="Arial" w:hAnsi="Arial" w:cs="Arial"/>
                <w:noProof/>
                <w:webHidden/>
              </w:rPr>
              <w:fldChar w:fldCharType="end"/>
            </w:r>
          </w:hyperlink>
        </w:p>
        <w:p w14:paraId="0C179530" w14:textId="787DF7EF"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07" w:history="1">
            <w:r w:rsidR="00BC7945" w:rsidRPr="00BC7945">
              <w:rPr>
                <w:rStyle w:val="Hyperlink"/>
                <w:rFonts w:ascii="Arial" w:hAnsi="Arial" w:cs="Arial"/>
                <w:noProof/>
              </w:rPr>
              <w:t>4.4</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Telecommunication Outlet (TO)</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_Toc106026707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23</w:t>
            </w:r>
            <w:r w:rsidR="00BC7945" w:rsidRPr="00BC7945">
              <w:rPr>
                <w:rFonts w:ascii="Arial" w:hAnsi="Arial" w:cs="Arial"/>
                <w:noProof/>
                <w:webHidden/>
              </w:rPr>
              <w:fldChar w:fldCharType="end"/>
            </w:r>
          </w:hyperlink>
        </w:p>
        <w:p w14:paraId="7FC30995" w14:textId="4C07B4E8" w:rsidR="00BC7945" w:rsidRPr="00BC7945" w:rsidRDefault="00000000">
          <w:pPr>
            <w:pStyle w:val="TOC3"/>
            <w:rPr>
              <w:rFonts w:ascii="Arial" w:eastAsiaTheme="minorEastAsia" w:hAnsi="Arial" w:cs="Arial"/>
              <w:sz w:val="24"/>
              <w:szCs w:val="24"/>
            </w:rPr>
          </w:pPr>
          <w:hyperlink w:anchor="_Toc106026708" w:history="1">
            <w:r w:rsidR="00BC7945" w:rsidRPr="00BC7945">
              <w:rPr>
                <w:rStyle w:val="Hyperlink"/>
                <w:rFonts w:ascii="Arial" w:eastAsia="Times New Roman" w:hAnsi="Arial" w:cs="Arial"/>
                <w:bCs/>
              </w:rPr>
              <w:t>4.4.1</w:t>
            </w:r>
            <w:r w:rsidR="00BC7945" w:rsidRPr="00BC7945">
              <w:rPr>
                <w:rFonts w:ascii="Arial" w:eastAsiaTheme="minorEastAsia" w:hAnsi="Arial" w:cs="Arial"/>
                <w:sz w:val="24"/>
                <w:szCs w:val="24"/>
              </w:rPr>
              <w:tab/>
            </w:r>
            <w:r w:rsidR="00BC7945" w:rsidRPr="00BC7945">
              <w:rPr>
                <w:rStyle w:val="Hyperlink"/>
                <w:rFonts w:ascii="Arial" w:eastAsia="Times New Roman" w:hAnsi="Arial" w:cs="Arial"/>
                <w:bCs/>
              </w:rPr>
              <w:t>Telecommunications Outlet standards</w:t>
            </w:r>
            <w:r w:rsidR="00BC7945" w:rsidRPr="00BC7945">
              <w:rPr>
                <w:rFonts w:ascii="Arial" w:hAnsi="Arial" w:cs="Arial"/>
                <w:webHidden/>
              </w:rPr>
              <w:tab/>
            </w:r>
            <w:r w:rsidR="00BC7945" w:rsidRPr="00BC7945">
              <w:rPr>
                <w:rFonts w:ascii="Arial" w:hAnsi="Arial" w:cs="Arial"/>
                <w:webHidden/>
              </w:rPr>
              <w:fldChar w:fldCharType="begin"/>
            </w:r>
            <w:r w:rsidR="00BC7945" w:rsidRPr="00BC7945">
              <w:rPr>
                <w:rFonts w:ascii="Arial" w:hAnsi="Arial" w:cs="Arial"/>
                <w:webHidden/>
              </w:rPr>
              <w:instrText xml:space="preserve"> PAGEREF _Toc106026708 \h </w:instrText>
            </w:r>
            <w:r w:rsidR="00BC7945" w:rsidRPr="00BC7945">
              <w:rPr>
                <w:rFonts w:ascii="Arial" w:hAnsi="Arial" w:cs="Arial"/>
                <w:webHidden/>
              </w:rPr>
            </w:r>
            <w:r w:rsidR="00BC7945" w:rsidRPr="00BC7945">
              <w:rPr>
                <w:rFonts w:ascii="Arial" w:hAnsi="Arial" w:cs="Arial"/>
                <w:webHidden/>
              </w:rPr>
              <w:fldChar w:fldCharType="separate"/>
            </w:r>
            <w:r w:rsidR="00BC7945" w:rsidRPr="00BC7945">
              <w:rPr>
                <w:rFonts w:ascii="Arial" w:hAnsi="Arial" w:cs="Arial"/>
                <w:webHidden/>
              </w:rPr>
              <w:t>23</w:t>
            </w:r>
            <w:r w:rsidR="00BC7945" w:rsidRPr="00BC7945">
              <w:rPr>
                <w:rFonts w:ascii="Arial" w:hAnsi="Arial" w:cs="Arial"/>
                <w:webHidden/>
              </w:rPr>
              <w:fldChar w:fldCharType="end"/>
            </w:r>
          </w:hyperlink>
        </w:p>
        <w:p w14:paraId="78538D57" w14:textId="00C45324"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09" w:history="1">
            <w:r w:rsidR="00BC7945" w:rsidRPr="00BC7945">
              <w:rPr>
                <w:rStyle w:val="Hyperlink"/>
                <w:rFonts w:ascii="Arial" w:hAnsi="Arial" w:cs="Arial"/>
                <w:noProof/>
              </w:rPr>
              <w:t>4.5</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Wireless Access Point outlet</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_Toc106026709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24</w:t>
            </w:r>
            <w:r w:rsidR="00BC7945" w:rsidRPr="00BC7945">
              <w:rPr>
                <w:rFonts w:ascii="Arial" w:hAnsi="Arial" w:cs="Arial"/>
                <w:noProof/>
                <w:webHidden/>
              </w:rPr>
              <w:fldChar w:fldCharType="end"/>
            </w:r>
          </w:hyperlink>
        </w:p>
        <w:p w14:paraId="38623852" w14:textId="787637D4" w:rsidR="00BC7945" w:rsidRPr="00BC7945" w:rsidRDefault="00000000">
          <w:pPr>
            <w:pStyle w:val="TOC1"/>
            <w:tabs>
              <w:tab w:val="left" w:pos="720"/>
              <w:tab w:val="right" w:leader="dot" w:pos="9350"/>
            </w:tabs>
            <w:rPr>
              <w:rFonts w:ascii="Arial" w:hAnsi="Arial" w:cs="Arial"/>
              <w:noProof/>
              <w:sz w:val="24"/>
              <w:szCs w:val="24"/>
            </w:rPr>
          </w:pPr>
          <w:hyperlink w:anchor="_Toc106026710" w:history="1">
            <w:r w:rsidR="00BC7945" w:rsidRPr="00BC7945">
              <w:rPr>
                <w:rStyle w:val="Hyperlink"/>
                <w:rFonts w:ascii="Arial" w:eastAsia="Cambria" w:hAnsi="Arial" w:cs="Arial"/>
                <w:noProof/>
              </w:rPr>
              <w:t>5</w:t>
            </w:r>
            <w:r w:rsidR="00BC7945" w:rsidRPr="00BC7945">
              <w:rPr>
                <w:rFonts w:ascii="Arial" w:hAnsi="Arial" w:cs="Arial"/>
                <w:noProof/>
                <w:sz w:val="24"/>
                <w:szCs w:val="24"/>
              </w:rPr>
              <w:tab/>
            </w:r>
            <w:r w:rsidR="00BC7945" w:rsidRPr="00BC7945">
              <w:rPr>
                <w:rStyle w:val="Hyperlink"/>
                <w:rFonts w:ascii="Arial" w:eastAsia="Cambria" w:hAnsi="Arial" w:cs="Arial"/>
                <w:noProof/>
              </w:rPr>
              <w:t>Communications Backbone Cabling</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_Toc106026710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25</w:t>
            </w:r>
            <w:r w:rsidR="00BC7945" w:rsidRPr="00BC7945">
              <w:rPr>
                <w:rFonts w:ascii="Arial" w:hAnsi="Arial" w:cs="Arial"/>
                <w:noProof/>
                <w:webHidden/>
              </w:rPr>
              <w:fldChar w:fldCharType="end"/>
            </w:r>
          </w:hyperlink>
        </w:p>
        <w:p w14:paraId="2B17630E" w14:textId="77888788"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11" w:history="1">
            <w:r w:rsidR="00BC7945" w:rsidRPr="00BC7945">
              <w:rPr>
                <w:rStyle w:val="Hyperlink"/>
                <w:rFonts w:ascii="Arial" w:hAnsi="Arial" w:cs="Arial"/>
                <w:noProof/>
              </w:rPr>
              <w:t>5.1</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Copper Backbone:</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_Toc106026711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25</w:t>
            </w:r>
            <w:r w:rsidR="00BC7945" w:rsidRPr="00BC7945">
              <w:rPr>
                <w:rFonts w:ascii="Arial" w:hAnsi="Arial" w:cs="Arial"/>
                <w:noProof/>
                <w:webHidden/>
              </w:rPr>
              <w:fldChar w:fldCharType="end"/>
            </w:r>
          </w:hyperlink>
        </w:p>
        <w:p w14:paraId="3B3FCB94" w14:textId="7BCFF652"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12" w:history="1">
            <w:r w:rsidR="00BC7945" w:rsidRPr="00BC7945">
              <w:rPr>
                <w:rStyle w:val="Hyperlink"/>
                <w:rFonts w:ascii="Arial" w:hAnsi="Arial" w:cs="Arial"/>
                <w:noProof/>
              </w:rPr>
              <w:t>5.2</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Inter-Building Copper Backbone for Analog/Voice only</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_Toc106026712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25</w:t>
            </w:r>
            <w:r w:rsidR="00BC7945" w:rsidRPr="00BC7945">
              <w:rPr>
                <w:rFonts w:ascii="Arial" w:hAnsi="Arial" w:cs="Arial"/>
                <w:noProof/>
                <w:webHidden/>
              </w:rPr>
              <w:fldChar w:fldCharType="end"/>
            </w:r>
          </w:hyperlink>
        </w:p>
        <w:p w14:paraId="1971CF26" w14:textId="26F3CA09"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13" w:history="1">
            <w:r w:rsidR="00BC7945" w:rsidRPr="00BC7945">
              <w:rPr>
                <w:rStyle w:val="Hyperlink"/>
                <w:rFonts w:ascii="Arial" w:hAnsi="Arial" w:cs="Arial"/>
                <w:noProof/>
              </w:rPr>
              <w:t>5.3</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Fiber Optic Backbone Cable:</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_Toc106026713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26</w:t>
            </w:r>
            <w:r w:rsidR="00BC7945" w:rsidRPr="00BC7945">
              <w:rPr>
                <w:rFonts w:ascii="Arial" w:hAnsi="Arial" w:cs="Arial"/>
                <w:noProof/>
                <w:webHidden/>
              </w:rPr>
              <w:fldChar w:fldCharType="end"/>
            </w:r>
          </w:hyperlink>
        </w:p>
        <w:p w14:paraId="3E24AB3D" w14:textId="1E192076"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14" w:history="1">
            <w:r w:rsidR="00BC7945" w:rsidRPr="00BC7945">
              <w:rPr>
                <w:rStyle w:val="Hyperlink"/>
                <w:rFonts w:ascii="Arial" w:eastAsia="Times New Roman" w:hAnsi="Arial" w:cs="Arial"/>
                <w:noProof/>
              </w:rPr>
              <w:t>5.4</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Backbone Cable Testing</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_Toc106026714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27</w:t>
            </w:r>
            <w:r w:rsidR="00BC7945" w:rsidRPr="00BC7945">
              <w:rPr>
                <w:rFonts w:ascii="Arial" w:hAnsi="Arial" w:cs="Arial"/>
                <w:noProof/>
                <w:webHidden/>
              </w:rPr>
              <w:fldChar w:fldCharType="end"/>
            </w:r>
          </w:hyperlink>
        </w:p>
        <w:p w14:paraId="1FCA131C" w14:textId="4996A885"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15" w:history="1">
            <w:r w:rsidR="00BC7945" w:rsidRPr="00BC7945">
              <w:rPr>
                <w:rStyle w:val="Hyperlink"/>
                <w:rFonts w:ascii="Arial" w:eastAsia="Times New Roman" w:hAnsi="Arial" w:cs="Arial"/>
                <w:noProof/>
              </w:rPr>
              <w:t>5.5</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Backbone terminations</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_Toc106026715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28</w:t>
            </w:r>
            <w:r w:rsidR="00BC7945" w:rsidRPr="00BC7945">
              <w:rPr>
                <w:rFonts w:ascii="Arial" w:hAnsi="Arial" w:cs="Arial"/>
                <w:noProof/>
                <w:webHidden/>
              </w:rPr>
              <w:fldChar w:fldCharType="end"/>
            </w:r>
          </w:hyperlink>
        </w:p>
        <w:p w14:paraId="264BEBBF" w14:textId="6FCF36F2" w:rsidR="00BC7945" w:rsidRPr="00BC7945" w:rsidRDefault="00000000">
          <w:pPr>
            <w:pStyle w:val="TOC1"/>
            <w:tabs>
              <w:tab w:val="left" w:pos="720"/>
              <w:tab w:val="right" w:leader="dot" w:pos="9350"/>
            </w:tabs>
            <w:rPr>
              <w:rFonts w:ascii="Arial" w:hAnsi="Arial" w:cs="Arial"/>
              <w:noProof/>
              <w:sz w:val="24"/>
              <w:szCs w:val="24"/>
            </w:rPr>
          </w:pPr>
          <w:hyperlink w:anchor="_Toc106026716" w:history="1">
            <w:r w:rsidR="00BC7945" w:rsidRPr="00BC7945">
              <w:rPr>
                <w:rStyle w:val="Hyperlink"/>
                <w:rFonts w:ascii="Arial" w:eastAsia="Cambria" w:hAnsi="Arial" w:cs="Arial"/>
                <w:noProof/>
              </w:rPr>
              <w:t>6</w:t>
            </w:r>
            <w:r w:rsidR="00BC7945" w:rsidRPr="00BC7945">
              <w:rPr>
                <w:rFonts w:ascii="Arial" w:hAnsi="Arial" w:cs="Arial"/>
                <w:noProof/>
                <w:sz w:val="24"/>
                <w:szCs w:val="24"/>
              </w:rPr>
              <w:tab/>
            </w:r>
            <w:r w:rsidR="00BC7945" w:rsidRPr="00BC7945">
              <w:rPr>
                <w:rStyle w:val="Hyperlink"/>
                <w:rFonts w:ascii="Arial" w:eastAsia="Cambria" w:hAnsi="Arial" w:cs="Arial"/>
                <w:noProof/>
              </w:rPr>
              <w:t>Communication Rooms Fittings</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_Toc106026716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29</w:t>
            </w:r>
            <w:r w:rsidR="00BC7945" w:rsidRPr="00BC7945">
              <w:rPr>
                <w:rFonts w:ascii="Arial" w:hAnsi="Arial" w:cs="Arial"/>
                <w:noProof/>
                <w:webHidden/>
              </w:rPr>
              <w:fldChar w:fldCharType="end"/>
            </w:r>
          </w:hyperlink>
        </w:p>
        <w:p w14:paraId="499FB84E" w14:textId="068BE676"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17" w:history="1">
            <w:r w:rsidR="00BC7945" w:rsidRPr="00BC7945">
              <w:rPr>
                <w:rStyle w:val="Hyperlink"/>
                <w:rFonts w:ascii="Arial" w:hAnsi="Arial" w:cs="Arial"/>
                <w:noProof/>
              </w:rPr>
              <w:t>6.1</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RACKS</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_Toc106026717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29</w:t>
            </w:r>
            <w:r w:rsidR="00BC7945" w:rsidRPr="00BC7945">
              <w:rPr>
                <w:rFonts w:ascii="Arial" w:hAnsi="Arial" w:cs="Arial"/>
                <w:noProof/>
                <w:webHidden/>
              </w:rPr>
              <w:fldChar w:fldCharType="end"/>
            </w:r>
          </w:hyperlink>
        </w:p>
        <w:p w14:paraId="0F6E71D7" w14:textId="6A54E53D"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18" w:history="1">
            <w:r w:rsidR="00BC7945" w:rsidRPr="00BC7945">
              <w:rPr>
                <w:rStyle w:val="Hyperlink"/>
                <w:rFonts w:ascii="Arial" w:hAnsi="Arial" w:cs="Arial"/>
                <w:noProof/>
              </w:rPr>
              <w:t>6.2</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RACK CABLE MANAGEMENT</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_Toc106026718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30</w:t>
            </w:r>
            <w:r w:rsidR="00BC7945" w:rsidRPr="00BC7945">
              <w:rPr>
                <w:rFonts w:ascii="Arial" w:hAnsi="Arial" w:cs="Arial"/>
                <w:noProof/>
                <w:webHidden/>
              </w:rPr>
              <w:fldChar w:fldCharType="end"/>
            </w:r>
          </w:hyperlink>
        </w:p>
        <w:p w14:paraId="1B11EEFE" w14:textId="2C7E7DD5" w:rsidR="00BC7945" w:rsidRPr="00BC7945" w:rsidRDefault="00000000">
          <w:pPr>
            <w:pStyle w:val="TOC1"/>
            <w:tabs>
              <w:tab w:val="left" w:pos="720"/>
              <w:tab w:val="right" w:leader="dot" w:pos="9350"/>
            </w:tabs>
            <w:rPr>
              <w:rFonts w:ascii="Arial" w:hAnsi="Arial" w:cs="Arial"/>
              <w:noProof/>
              <w:sz w:val="24"/>
              <w:szCs w:val="24"/>
            </w:rPr>
          </w:pPr>
          <w:hyperlink w:anchor="_Toc106026719" w:history="1">
            <w:r w:rsidR="00BC7945" w:rsidRPr="00BC7945">
              <w:rPr>
                <w:rStyle w:val="Hyperlink"/>
                <w:rFonts w:ascii="Arial" w:eastAsia="Cambria" w:hAnsi="Arial" w:cs="Arial"/>
                <w:noProof/>
              </w:rPr>
              <w:t>7</w:t>
            </w:r>
            <w:r w:rsidR="00BC7945" w:rsidRPr="00BC7945">
              <w:rPr>
                <w:rFonts w:ascii="Arial" w:hAnsi="Arial" w:cs="Arial"/>
                <w:noProof/>
                <w:sz w:val="24"/>
                <w:szCs w:val="24"/>
              </w:rPr>
              <w:tab/>
            </w:r>
            <w:r w:rsidR="00BC7945" w:rsidRPr="00BC7945">
              <w:rPr>
                <w:rStyle w:val="Hyperlink"/>
                <w:rFonts w:ascii="Arial" w:eastAsia="Cambria" w:hAnsi="Arial" w:cs="Arial"/>
                <w:noProof/>
              </w:rPr>
              <w:t>Fire Stopping</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_Toc106026719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31</w:t>
            </w:r>
            <w:r w:rsidR="00BC7945" w:rsidRPr="00BC7945">
              <w:rPr>
                <w:rFonts w:ascii="Arial" w:hAnsi="Arial" w:cs="Arial"/>
                <w:noProof/>
                <w:webHidden/>
              </w:rPr>
              <w:fldChar w:fldCharType="end"/>
            </w:r>
          </w:hyperlink>
        </w:p>
        <w:p w14:paraId="1A0A4E5B" w14:textId="013F3B71" w:rsidR="00BC7945" w:rsidRPr="00BC7945" w:rsidRDefault="00000000">
          <w:pPr>
            <w:pStyle w:val="TOC1"/>
            <w:tabs>
              <w:tab w:val="left" w:pos="720"/>
              <w:tab w:val="right" w:leader="dot" w:pos="9350"/>
            </w:tabs>
            <w:rPr>
              <w:rFonts w:ascii="Arial" w:hAnsi="Arial" w:cs="Arial"/>
              <w:noProof/>
              <w:sz w:val="24"/>
              <w:szCs w:val="24"/>
            </w:rPr>
          </w:pPr>
          <w:hyperlink w:anchor="_Toc106026720" w:history="1">
            <w:r w:rsidR="00BC7945" w:rsidRPr="00BC7945">
              <w:rPr>
                <w:rStyle w:val="Hyperlink"/>
                <w:rFonts w:ascii="Arial" w:hAnsi="Arial" w:cs="Arial"/>
                <w:noProof/>
              </w:rPr>
              <w:t>8</w:t>
            </w:r>
            <w:r w:rsidR="00BC7945" w:rsidRPr="00BC7945">
              <w:rPr>
                <w:rFonts w:ascii="Arial" w:hAnsi="Arial" w:cs="Arial"/>
                <w:noProof/>
                <w:sz w:val="24"/>
                <w:szCs w:val="24"/>
              </w:rPr>
              <w:tab/>
            </w:r>
            <w:r w:rsidR="00BC7945" w:rsidRPr="00BC7945">
              <w:rPr>
                <w:rStyle w:val="Hyperlink"/>
                <w:rFonts w:ascii="Arial" w:hAnsi="Arial" w:cs="Arial"/>
                <w:noProof/>
              </w:rPr>
              <w:t>Grounding and Bonding for Communications Systems</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_Toc106026720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32</w:t>
            </w:r>
            <w:r w:rsidR="00BC7945" w:rsidRPr="00BC7945">
              <w:rPr>
                <w:rFonts w:ascii="Arial" w:hAnsi="Arial" w:cs="Arial"/>
                <w:noProof/>
                <w:webHidden/>
              </w:rPr>
              <w:fldChar w:fldCharType="end"/>
            </w:r>
          </w:hyperlink>
        </w:p>
        <w:p w14:paraId="186CC8DC" w14:textId="74653906" w:rsidR="00BC7945" w:rsidRPr="00BC7945" w:rsidRDefault="00000000">
          <w:pPr>
            <w:pStyle w:val="TOC1"/>
            <w:tabs>
              <w:tab w:val="left" w:pos="720"/>
              <w:tab w:val="right" w:leader="dot" w:pos="9350"/>
            </w:tabs>
            <w:rPr>
              <w:rFonts w:ascii="Arial" w:hAnsi="Arial" w:cs="Arial"/>
              <w:noProof/>
              <w:sz w:val="24"/>
              <w:szCs w:val="24"/>
            </w:rPr>
          </w:pPr>
          <w:hyperlink w:anchor="_Toc106026721" w:history="1">
            <w:r w:rsidR="00BC7945" w:rsidRPr="00BC7945">
              <w:rPr>
                <w:rStyle w:val="Hyperlink"/>
                <w:rFonts w:ascii="Arial" w:hAnsi="Arial" w:cs="Arial"/>
                <w:noProof/>
              </w:rPr>
              <w:t>9</w:t>
            </w:r>
            <w:r w:rsidR="00BC7945" w:rsidRPr="00BC7945">
              <w:rPr>
                <w:rFonts w:ascii="Arial" w:hAnsi="Arial" w:cs="Arial"/>
                <w:noProof/>
                <w:sz w:val="24"/>
                <w:szCs w:val="24"/>
              </w:rPr>
              <w:tab/>
            </w:r>
            <w:r w:rsidR="00BC7945" w:rsidRPr="00BC7945">
              <w:rPr>
                <w:rStyle w:val="Hyperlink"/>
                <w:rFonts w:ascii="Arial" w:hAnsi="Arial" w:cs="Arial"/>
                <w:noProof/>
              </w:rPr>
              <w:t>Electrical Power Requirements</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_Toc106026721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34</w:t>
            </w:r>
            <w:r w:rsidR="00BC7945" w:rsidRPr="00BC7945">
              <w:rPr>
                <w:rFonts w:ascii="Arial" w:hAnsi="Arial" w:cs="Arial"/>
                <w:noProof/>
                <w:webHidden/>
              </w:rPr>
              <w:fldChar w:fldCharType="end"/>
            </w:r>
          </w:hyperlink>
        </w:p>
        <w:p w14:paraId="2062648F" w14:textId="027FDF1F"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22" w:history="1">
            <w:r w:rsidR="00BC7945" w:rsidRPr="00BC7945">
              <w:rPr>
                <w:rStyle w:val="Hyperlink"/>
                <w:rFonts w:ascii="Arial" w:hAnsi="Arial" w:cs="Arial"/>
                <w:noProof/>
              </w:rPr>
              <w:t>9.1</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MTR, TR and Entrance Facility Requirements</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_Toc106026722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35</w:t>
            </w:r>
            <w:r w:rsidR="00BC7945" w:rsidRPr="00BC7945">
              <w:rPr>
                <w:rFonts w:ascii="Arial" w:hAnsi="Arial" w:cs="Arial"/>
                <w:noProof/>
                <w:webHidden/>
              </w:rPr>
              <w:fldChar w:fldCharType="end"/>
            </w:r>
          </w:hyperlink>
        </w:p>
        <w:p w14:paraId="79B8841C" w14:textId="1BE7DA6B" w:rsidR="00BC7945" w:rsidRPr="00BC7945" w:rsidRDefault="00000000">
          <w:pPr>
            <w:pStyle w:val="TOC1"/>
            <w:tabs>
              <w:tab w:val="left" w:pos="720"/>
              <w:tab w:val="right" w:leader="dot" w:pos="9350"/>
            </w:tabs>
            <w:rPr>
              <w:rFonts w:ascii="Arial" w:hAnsi="Arial" w:cs="Arial"/>
              <w:noProof/>
              <w:sz w:val="24"/>
              <w:szCs w:val="24"/>
            </w:rPr>
          </w:pPr>
          <w:hyperlink w:anchor="_Toc106026723" w:history="1">
            <w:r w:rsidR="00BC7945" w:rsidRPr="00BC7945">
              <w:rPr>
                <w:rStyle w:val="Hyperlink"/>
                <w:rFonts w:ascii="Arial" w:eastAsia="Cambria" w:hAnsi="Arial" w:cs="Arial"/>
                <w:noProof/>
              </w:rPr>
              <w:t>10</w:t>
            </w:r>
            <w:r w:rsidR="00BC7945" w:rsidRPr="00BC7945">
              <w:rPr>
                <w:rFonts w:ascii="Arial" w:hAnsi="Arial" w:cs="Arial"/>
                <w:noProof/>
                <w:sz w:val="24"/>
                <w:szCs w:val="24"/>
              </w:rPr>
              <w:tab/>
            </w:r>
            <w:r w:rsidR="00BC7945" w:rsidRPr="00BC7945">
              <w:rPr>
                <w:rStyle w:val="Hyperlink"/>
                <w:rFonts w:ascii="Arial" w:eastAsia="Cambria" w:hAnsi="Arial" w:cs="Arial"/>
                <w:noProof/>
              </w:rPr>
              <w:t>Labeling</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_Toc106026723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37</w:t>
            </w:r>
            <w:r w:rsidR="00BC7945" w:rsidRPr="00BC7945">
              <w:rPr>
                <w:rFonts w:ascii="Arial" w:hAnsi="Arial" w:cs="Arial"/>
                <w:noProof/>
                <w:webHidden/>
              </w:rPr>
              <w:fldChar w:fldCharType="end"/>
            </w:r>
          </w:hyperlink>
        </w:p>
        <w:p w14:paraId="36B10EEC" w14:textId="4983B49B" w:rsidR="00BC7945" w:rsidRPr="00BC7945" w:rsidRDefault="00000000">
          <w:pPr>
            <w:pStyle w:val="TOC3"/>
            <w:rPr>
              <w:rFonts w:ascii="Arial" w:eastAsiaTheme="minorEastAsia" w:hAnsi="Arial" w:cs="Arial"/>
              <w:sz w:val="24"/>
              <w:szCs w:val="24"/>
            </w:rPr>
          </w:pPr>
          <w:hyperlink w:anchor="_Toc106026724" w:history="1">
            <w:r w:rsidR="00BC7945" w:rsidRPr="00BC7945">
              <w:rPr>
                <w:rStyle w:val="Hyperlink"/>
                <w:rFonts w:ascii="Arial" w:eastAsia="Times New Roman" w:hAnsi="Arial" w:cs="Arial"/>
              </w:rPr>
              <w:t></w:t>
            </w:r>
            <w:r w:rsidR="00BC7945" w:rsidRPr="00BC7945">
              <w:rPr>
                <w:rFonts w:ascii="Arial" w:eastAsiaTheme="minorEastAsia" w:hAnsi="Arial" w:cs="Arial"/>
                <w:sz w:val="24"/>
                <w:szCs w:val="24"/>
              </w:rPr>
              <w:tab/>
            </w:r>
            <w:r w:rsidR="00BC7945" w:rsidRPr="00BC7945">
              <w:rPr>
                <w:rStyle w:val="Hyperlink"/>
                <w:rFonts w:ascii="Arial" w:eastAsia="Times New Roman" w:hAnsi="Arial" w:cs="Arial"/>
                <w:bCs/>
              </w:rPr>
              <w:t>“U”</w:t>
            </w:r>
            <w:r w:rsidR="00BC7945" w:rsidRPr="00BC7945">
              <w:rPr>
                <w:rStyle w:val="Hyperlink"/>
                <w:rFonts w:ascii="Arial" w:eastAsia="Times New Roman" w:hAnsi="Arial" w:cs="Arial"/>
                <w:bCs/>
                <w:spacing w:val="-4"/>
              </w:rPr>
              <w:t xml:space="preserve"> </w:t>
            </w:r>
            <w:r w:rsidR="00BC7945" w:rsidRPr="00BC7945">
              <w:rPr>
                <w:rStyle w:val="Hyperlink"/>
                <w:rFonts w:ascii="Arial" w:eastAsia="Times New Roman" w:hAnsi="Arial" w:cs="Arial"/>
                <w:bCs/>
              </w:rPr>
              <w:t>upper</w:t>
            </w:r>
            <w:r w:rsidR="00BC7945" w:rsidRPr="00BC7945">
              <w:rPr>
                <w:rStyle w:val="Hyperlink"/>
                <w:rFonts w:ascii="Arial" w:eastAsia="Times New Roman" w:hAnsi="Arial" w:cs="Arial"/>
                <w:bCs/>
                <w:spacing w:val="-4"/>
              </w:rPr>
              <w:t xml:space="preserve"> </w:t>
            </w:r>
            <w:r w:rsidR="00BC7945" w:rsidRPr="00BC7945">
              <w:rPr>
                <w:rStyle w:val="Hyperlink"/>
                <w:rFonts w:ascii="Arial" w:eastAsia="Times New Roman" w:hAnsi="Arial" w:cs="Arial"/>
                <w:bCs/>
              </w:rPr>
              <w:t>label</w:t>
            </w:r>
            <w:r w:rsidR="00BC7945" w:rsidRPr="00BC7945">
              <w:rPr>
                <w:rStyle w:val="Hyperlink"/>
                <w:rFonts w:ascii="Arial" w:eastAsia="Times New Roman" w:hAnsi="Arial" w:cs="Arial"/>
                <w:bCs/>
                <w:spacing w:val="-4"/>
              </w:rPr>
              <w:t xml:space="preserve"> </w:t>
            </w:r>
            <w:r w:rsidR="00BC7945" w:rsidRPr="00BC7945">
              <w:rPr>
                <w:rStyle w:val="Hyperlink"/>
                <w:rFonts w:ascii="Arial" w:eastAsia="Times New Roman" w:hAnsi="Arial" w:cs="Arial"/>
                <w:bCs/>
              </w:rPr>
              <w:t>compartment.</w:t>
            </w:r>
            <w:r w:rsidR="00BC7945" w:rsidRPr="00BC7945">
              <w:rPr>
                <w:rFonts w:ascii="Arial" w:hAnsi="Arial" w:cs="Arial"/>
                <w:webHidden/>
              </w:rPr>
              <w:tab/>
            </w:r>
            <w:r w:rsidR="00BC7945" w:rsidRPr="00BC7945">
              <w:rPr>
                <w:rFonts w:ascii="Arial" w:hAnsi="Arial" w:cs="Arial"/>
                <w:webHidden/>
              </w:rPr>
              <w:fldChar w:fldCharType="begin"/>
            </w:r>
            <w:r w:rsidR="00BC7945" w:rsidRPr="00BC7945">
              <w:rPr>
                <w:rFonts w:ascii="Arial" w:hAnsi="Arial" w:cs="Arial"/>
                <w:webHidden/>
              </w:rPr>
              <w:instrText xml:space="preserve"> PAGEREF _Toc106026724 \h </w:instrText>
            </w:r>
            <w:r w:rsidR="00BC7945" w:rsidRPr="00BC7945">
              <w:rPr>
                <w:rFonts w:ascii="Arial" w:hAnsi="Arial" w:cs="Arial"/>
                <w:webHidden/>
              </w:rPr>
            </w:r>
            <w:r w:rsidR="00BC7945" w:rsidRPr="00BC7945">
              <w:rPr>
                <w:rFonts w:ascii="Arial" w:hAnsi="Arial" w:cs="Arial"/>
                <w:webHidden/>
              </w:rPr>
              <w:fldChar w:fldCharType="separate"/>
            </w:r>
            <w:r w:rsidR="00BC7945" w:rsidRPr="00BC7945">
              <w:rPr>
                <w:rFonts w:ascii="Arial" w:hAnsi="Arial" w:cs="Arial"/>
                <w:webHidden/>
              </w:rPr>
              <w:t>37</w:t>
            </w:r>
            <w:r w:rsidR="00BC7945" w:rsidRPr="00BC7945">
              <w:rPr>
                <w:rFonts w:ascii="Arial" w:hAnsi="Arial" w:cs="Arial"/>
                <w:webHidden/>
              </w:rPr>
              <w:fldChar w:fldCharType="end"/>
            </w:r>
          </w:hyperlink>
        </w:p>
        <w:p w14:paraId="41964B2D" w14:textId="6FABE015" w:rsidR="00BC7945" w:rsidRPr="00BC7945" w:rsidRDefault="00000000">
          <w:pPr>
            <w:pStyle w:val="TOC3"/>
            <w:rPr>
              <w:rFonts w:ascii="Arial" w:eastAsiaTheme="minorEastAsia" w:hAnsi="Arial" w:cs="Arial"/>
              <w:sz w:val="24"/>
              <w:szCs w:val="24"/>
            </w:rPr>
          </w:pPr>
          <w:hyperlink w:anchor="_Toc106026725" w:history="1">
            <w:r w:rsidR="00BC7945" w:rsidRPr="00BC7945">
              <w:rPr>
                <w:rStyle w:val="Hyperlink"/>
                <w:rFonts w:ascii="Arial" w:eastAsia="Times New Roman" w:hAnsi="Arial" w:cs="Arial"/>
              </w:rPr>
              <w:t></w:t>
            </w:r>
            <w:r w:rsidR="00BC7945" w:rsidRPr="00BC7945">
              <w:rPr>
                <w:rFonts w:ascii="Arial" w:eastAsiaTheme="minorEastAsia" w:hAnsi="Arial" w:cs="Arial"/>
                <w:sz w:val="24"/>
                <w:szCs w:val="24"/>
              </w:rPr>
              <w:tab/>
            </w:r>
            <w:r w:rsidR="00BC7945" w:rsidRPr="00BC7945">
              <w:rPr>
                <w:rStyle w:val="Hyperlink"/>
                <w:rFonts w:ascii="Arial" w:eastAsia="Times New Roman" w:hAnsi="Arial" w:cs="Arial"/>
              </w:rPr>
              <w:t>Used</w:t>
            </w:r>
            <w:r w:rsidR="00BC7945" w:rsidRPr="00BC7945">
              <w:rPr>
                <w:rStyle w:val="Hyperlink"/>
                <w:rFonts w:ascii="Arial" w:eastAsia="Times New Roman" w:hAnsi="Arial" w:cs="Arial"/>
                <w:spacing w:val="-5"/>
              </w:rPr>
              <w:t xml:space="preserve"> </w:t>
            </w:r>
            <w:r w:rsidR="00BC7945" w:rsidRPr="00BC7945">
              <w:rPr>
                <w:rStyle w:val="Hyperlink"/>
                <w:rFonts w:ascii="Arial" w:eastAsia="Times New Roman" w:hAnsi="Arial" w:cs="Arial"/>
              </w:rPr>
              <w:t>to</w:t>
            </w:r>
            <w:r w:rsidR="00BC7945" w:rsidRPr="00BC7945">
              <w:rPr>
                <w:rStyle w:val="Hyperlink"/>
                <w:rFonts w:ascii="Arial" w:eastAsia="Times New Roman" w:hAnsi="Arial" w:cs="Arial"/>
                <w:spacing w:val="-5"/>
              </w:rPr>
              <w:t xml:space="preserve"> </w:t>
            </w:r>
            <w:r w:rsidR="00BC7945" w:rsidRPr="00BC7945">
              <w:rPr>
                <w:rStyle w:val="Hyperlink"/>
                <w:rFonts w:ascii="Arial" w:eastAsia="Times New Roman" w:hAnsi="Arial" w:cs="Arial"/>
              </w:rPr>
              <w:t>identify</w:t>
            </w:r>
            <w:r w:rsidR="00BC7945" w:rsidRPr="00BC7945">
              <w:rPr>
                <w:rStyle w:val="Hyperlink"/>
                <w:rFonts w:ascii="Arial" w:eastAsia="Times New Roman" w:hAnsi="Arial" w:cs="Arial"/>
                <w:spacing w:val="-4"/>
              </w:rPr>
              <w:t xml:space="preserve"> </w:t>
            </w:r>
            <w:r w:rsidR="00BC7945" w:rsidRPr="00BC7945">
              <w:rPr>
                <w:rStyle w:val="Hyperlink"/>
                <w:rFonts w:ascii="Arial" w:eastAsia="Times New Roman" w:hAnsi="Arial" w:cs="Arial"/>
              </w:rPr>
              <w:t>a</w:t>
            </w:r>
            <w:r w:rsidR="00BC7945" w:rsidRPr="00BC7945">
              <w:rPr>
                <w:rStyle w:val="Hyperlink"/>
                <w:rFonts w:ascii="Arial" w:eastAsia="Times New Roman" w:hAnsi="Arial" w:cs="Arial"/>
                <w:spacing w:val="-5"/>
              </w:rPr>
              <w:t xml:space="preserve"> </w:t>
            </w:r>
            <w:r w:rsidR="00BC7945" w:rsidRPr="00BC7945">
              <w:rPr>
                <w:rStyle w:val="Hyperlink"/>
                <w:rFonts w:ascii="Arial" w:eastAsia="Times New Roman" w:hAnsi="Arial" w:cs="Arial"/>
              </w:rPr>
              <w:t>standard</w:t>
            </w:r>
            <w:r w:rsidR="00BC7945" w:rsidRPr="00BC7945">
              <w:rPr>
                <w:rStyle w:val="Hyperlink"/>
                <w:rFonts w:ascii="Arial" w:eastAsia="Times New Roman" w:hAnsi="Arial" w:cs="Arial"/>
                <w:spacing w:val="-5"/>
              </w:rPr>
              <w:t xml:space="preserve"> </w:t>
            </w:r>
            <w:r w:rsidR="00BC7945" w:rsidRPr="00BC7945">
              <w:rPr>
                <w:rStyle w:val="Hyperlink"/>
                <w:rFonts w:ascii="Arial" w:eastAsia="Times New Roman" w:hAnsi="Arial" w:cs="Arial"/>
              </w:rPr>
              <w:t>jack</w:t>
            </w:r>
            <w:r w:rsidR="00BC7945" w:rsidRPr="00BC7945">
              <w:rPr>
                <w:rStyle w:val="Hyperlink"/>
                <w:rFonts w:ascii="Arial" w:eastAsia="Times New Roman" w:hAnsi="Arial" w:cs="Arial"/>
                <w:spacing w:val="-4"/>
              </w:rPr>
              <w:t xml:space="preserve"> </w:t>
            </w:r>
            <w:r w:rsidR="00BC7945" w:rsidRPr="00BC7945">
              <w:rPr>
                <w:rStyle w:val="Hyperlink"/>
                <w:rFonts w:ascii="Arial" w:eastAsia="Times New Roman" w:hAnsi="Arial" w:cs="Arial"/>
              </w:rPr>
              <w:t>id</w:t>
            </w:r>
            <w:r w:rsidR="00BC7945" w:rsidRPr="00BC7945">
              <w:rPr>
                <w:rStyle w:val="Hyperlink"/>
                <w:rFonts w:ascii="Arial" w:eastAsia="Times New Roman" w:hAnsi="Arial" w:cs="Arial"/>
                <w:spacing w:val="-5"/>
              </w:rPr>
              <w:t xml:space="preserve"> </w:t>
            </w:r>
            <w:r w:rsidR="00BC7945" w:rsidRPr="00BC7945">
              <w:rPr>
                <w:rStyle w:val="Hyperlink"/>
                <w:rFonts w:ascii="Arial" w:eastAsia="Times New Roman" w:hAnsi="Arial" w:cs="Arial"/>
              </w:rPr>
              <w:t>room,</w:t>
            </w:r>
            <w:r w:rsidR="00BC7945" w:rsidRPr="00BC7945">
              <w:rPr>
                <w:rStyle w:val="Hyperlink"/>
                <w:rFonts w:ascii="Arial" w:eastAsia="Times New Roman" w:hAnsi="Arial" w:cs="Arial"/>
                <w:spacing w:val="-4"/>
              </w:rPr>
              <w:t xml:space="preserve"> </w:t>
            </w:r>
            <w:r w:rsidR="00BC7945" w:rsidRPr="00BC7945">
              <w:rPr>
                <w:rStyle w:val="Hyperlink"/>
                <w:rFonts w:ascii="Arial" w:eastAsia="Times New Roman" w:hAnsi="Arial" w:cs="Arial"/>
              </w:rPr>
              <w:t>direction,</w:t>
            </w:r>
            <w:r w:rsidR="00BC7945" w:rsidRPr="00BC7945">
              <w:rPr>
                <w:rStyle w:val="Hyperlink"/>
                <w:rFonts w:ascii="Arial" w:eastAsia="Times New Roman" w:hAnsi="Arial" w:cs="Arial"/>
                <w:spacing w:val="-5"/>
              </w:rPr>
              <w:t xml:space="preserve"> </w:t>
            </w:r>
            <w:r w:rsidR="00BC7945" w:rsidRPr="00BC7945">
              <w:rPr>
                <w:rStyle w:val="Hyperlink"/>
                <w:rFonts w:ascii="Arial" w:eastAsia="Times New Roman" w:hAnsi="Arial" w:cs="Arial"/>
              </w:rPr>
              <w:t>type,</w:t>
            </w:r>
            <w:r w:rsidR="00BC7945" w:rsidRPr="00BC7945">
              <w:rPr>
                <w:rStyle w:val="Hyperlink"/>
                <w:rFonts w:ascii="Arial" w:eastAsia="Times New Roman" w:hAnsi="Arial" w:cs="Arial"/>
                <w:spacing w:val="-5"/>
              </w:rPr>
              <w:t xml:space="preserve"> </w:t>
            </w:r>
            <w:r w:rsidR="00BC7945" w:rsidRPr="00BC7945">
              <w:rPr>
                <w:rStyle w:val="Hyperlink"/>
                <w:rFonts w:ascii="Arial" w:eastAsia="Times New Roman" w:hAnsi="Arial" w:cs="Arial"/>
              </w:rPr>
              <w:t>and</w:t>
            </w:r>
            <w:r w:rsidR="00BC7945" w:rsidRPr="00BC7945">
              <w:rPr>
                <w:rStyle w:val="Hyperlink"/>
                <w:rFonts w:ascii="Arial" w:eastAsia="Times New Roman" w:hAnsi="Arial" w:cs="Arial"/>
                <w:spacing w:val="-4"/>
              </w:rPr>
              <w:t xml:space="preserve"> </w:t>
            </w:r>
            <w:r w:rsidR="00BC7945" w:rsidRPr="00BC7945">
              <w:rPr>
                <w:rStyle w:val="Hyperlink"/>
                <w:rFonts w:ascii="Arial" w:eastAsia="Times New Roman" w:hAnsi="Arial" w:cs="Arial"/>
              </w:rPr>
              <w:t>cardinality.</w:t>
            </w:r>
            <w:r w:rsidR="00BC7945" w:rsidRPr="00BC7945">
              <w:rPr>
                <w:rStyle w:val="Hyperlink"/>
                <w:rFonts w:ascii="Arial" w:eastAsia="Times New Roman" w:hAnsi="Arial" w:cs="Arial"/>
                <w:spacing w:val="46"/>
              </w:rPr>
              <w:t xml:space="preserve"> </w:t>
            </w:r>
            <w:r w:rsidR="00BC7945" w:rsidRPr="00BC7945">
              <w:rPr>
                <w:rStyle w:val="Hyperlink"/>
                <w:rFonts w:ascii="Arial" w:eastAsia="Times New Roman" w:hAnsi="Arial" w:cs="Arial"/>
              </w:rPr>
              <w:t>All</w:t>
            </w:r>
            <w:r w:rsidR="00BC7945" w:rsidRPr="00BC7945">
              <w:rPr>
                <w:rStyle w:val="Hyperlink"/>
                <w:rFonts w:ascii="Arial" w:eastAsia="Times New Roman" w:hAnsi="Arial" w:cs="Arial"/>
                <w:spacing w:val="-5"/>
              </w:rPr>
              <w:t xml:space="preserve"> </w:t>
            </w:r>
            <w:r w:rsidR="00BC7945" w:rsidRPr="00BC7945">
              <w:rPr>
                <w:rStyle w:val="Hyperlink"/>
                <w:rFonts w:ascii="Arial" w:eastAsia="Times New Roman" w:hAnsi="Arial" w:cs="Arial"/>
              </w:rPr>
              <w:t>labels</w:t>
            </w:r>
            <w:r w:rsidR="00BC7945" w:rsidRPr="00BC7945">
              <w:rPr>
                <w:rStyle w:val="Hyperlink"/>
                <w:rFonts w:ascii="Arial" w:eastAsia="Times New Roman" w:hAnsi="Arial" w:cs="Arial"/>
                <w:spacing w:val="-5"/>
              </w:rPr>
              <w:t xml:space="preserve"> </w:t>
            </w:r>
            <w:r w:rsidR="00BC7945" w:rsidRPr="00BC7945">
              <w:rPr>
                <w:rStyle w:val="Hyperlink"/>
                <w:rFonts w:ascii="Arial" w:eastAsia="Times New Roman" w:hAnsi="Arial" w:cs="Arial"/>
              </w:rPr>
              <w:t>will</w:t>
            </w:r>
            <w:r w:rsidR="00BC7945" w:rsidRPr="00BC7945">
              <w:rPr>
                <w:rStyle w:val="Hyperlink"/>
                <w:rFonts w:ascii="Arial" w:eastAsia="Times New Roman" w:hAnsi="Arial" w:cs="Arial"/>
                <w:spacing w:val="-4"/>
              </w:rPr>
              <w:t xml:space="preserve"> </w:t>
            </w:r>
            <w:r w:rsidR="00BC7945" w:rsidRPr="00BC7945">
              <w:rPr>
                <w:rStyle w:val="Hyperlink"/>
                <w:rFonts w:ascii="Arial" w:eastAsia="Times New Roman" w:hAnsi="Arial" w:cs="Arial"/>
              </w:rPr>
              <w:t>be</w:t>
            </w:r>
            <w:r w:rsidR="00BC7945" w:rsidRPr="00BC7945">
              <w:rPr>
                <w:rStyle w:val="Hyperlink"/>
                <w:rFonts w:ascii="Arial" w:eastAsia="Times New Roman" w:hAnsi="Arial" w:cs="Arial"/>
                <w:spacing w:val="-5"/>
              </w:rPr>
              <w:t xml:space="preserve"> </w:t>
            </w:r>
            <w:r w:rsidR="00BC7945" w:rsidRPr="00BC7945">
              <w:rPr>
                <w:rStyle w:val="Hyperlink"/>
                <w:rFonts w:ascii="Arial" w:eastAsia="Times New Roman" w:hAnsi="Arial" w:cs="Arial"/>
              </w:rPr>
              <w:t>machine</w:t>
            </w:r>
            <w:r w:rsidR="00BC7945" w:rsidRPr="00BC7945">
              <w:rPr>
                <w:rStyle w:val="Hyperlink"/>
                <w:rFonts w:ascii="Arial" w:eastAsia="Times New Roman" w:hAnsi="Arial" w:cs="Arial"/>
                <w:w w:val="99"/>
              </w:rPr>
              <w:t xml:space="preserve"> </w:t>
            </w:r>
            <w:r w:rsidR="00BC7945" w:rsidRPr="00BC7945">
              <w:rPr>
                <w:rStyle w:val="Hyperlink"/>
                <w:rFonts w:ascii="Arial" w:eastAsia="Times New Roman" w:hAnsi="Arial" w:cs="Arial"/>
              </w:rPr>
              <w:t>printed,</w:t>
            </w:r>
            <w:r w:rsidR="00BC7945" w:rsidRPr="00BC7945">
              <w:rPr>
                <w:rStyle w:val="Hyperlink"/>
                <w:rFonts w:ascii="Arial" w:eastAsia="Times New Roman" w:hAnsi="Arial" w:cs="Arial"/>
                <w:spacing w:val="-5"/>
              </w:rPr>
              <w:t xml:space="preserve"> </w:t>
            </w:r>
            <w:r w:rsidR="00BC7945" w:rsidRPr="00BC7945">
              <w:rPr>
                <w:rStyle w:val="Hyperlink"/>
                <w:rFonts w:ascii="Arial" w:eastAsia="Times New Roman" w:hAnsi="Arial" w:cs="Arial"/>
              </w:rPr>
              <w:t>bold</w:t>
            </w:r>
            <w:r w:rsidR="00BC7945" w:rsidRPr="00BC7945">
              <w:rPr>
                <w:rStyle w:val="Hyperlink"/>
                <w:rFonts w:ascii="Arial" w:eastAsia="Times New Roman" w:hAnsi="Arial" w:cs="Arial"/>
                <w:spacing w:val="-4"/>
              </w:rPr>
              <w:t xml:space="preserve"> </w:t>
            </w:r>
            <w:r w:rsidR="00BC7945" w:rsidRPr="00BC7945">
              <w:rPr>
                <w:rStyle w:val="Hyperlink"/>
                <w:rFonts w:ascii="Arial" w:eastAsia="Times New Roman" w:hAnsi="Arial" w:cs="Arial"/>
              </w:rPr>
              <w:t>font</w:t>
            </w:r>
            <w:r w:rsidR="00BC7945" w:rsidRPr="00BC7945">
              <w:rPr>
                <w:rStyle w:val="Hyperlink"/>
                <w:rFonts w:ascii="Arial" w:eastAsia="Times New Roman" w:hAnsi="Arial" w:cs="Arial"/>
                <w:spacing w:val="-5"/>
              </w:rPr>
              <w:t xml:space="preserve"> </w:t>
            </w:r>
            <w:r w:rsidR="00BC7945" w:rsidRPr="00BC7945">
              <w:rPr>
                <w:rStyle w:val="Hyperlink"/>
                <w:rFonts w:ascii="Arial" w:eastAsia="Times New Roman" w:hAnsi="Arial" w:cs="Arial"/>
              </w:rPr>
              <w:t>at</w:t>
            </w:r>
            <w:r w:rsidR="00BC7945" w:rsidRPr="00BC7945">
              <w:rPr>
                <w:rStyle w:val="Hyperlink"/>
                <w:rFonts w:ascii="Arial" w:eastAsia="Times New Roman" w:hAnsi="Arial" w:cs="Arial"/>
                <w:spacing w:val="-4"/>
              </w:rPr>
              <w:t xml:space="preserve"> </w:t>
            </w:r>
            <w:r w:rsidR="00BC7945" w:rsidRPr="00BC7945">
              <w:rPr>
                <w:rStyle w:val="Hyperlink"/>
                <w:rFonts w:ascii="Arial" w:eastAsia="Times New Roman" w:hAnsi="Arial" w:cs="Arial"/>
              </w:rPr>
              <w:t>the</w:t>
            </w:r>
            <w:r w:rsidR="00BC7945" w:rsidRPr="00BC7945">
              <w:rPr>
                <w:rStyle w:val="Hyperlink"/>
                <w:rFonts w:ascii="Arial" w:eastAsia="Times New Roman" w:hAnsi="Arial" w:cs="Arial"/>
                <w:spacing w:val="-5"/>
              </w:rPr>
              <w:t xml:space="preserve"> </w:t>
            </w:r>
            <w:r w:rsidR="00BC7945" w:rsidRPr="00BC7945">
              <w:rPr>
                <w:rStyle w:val="Hyperlink"/>
                <w:rFonts w:ascii="Arial" w:eastAsia="Times New Roman" w:hAnsi="Arial" w:cs="Arial"/>
              </w:rPr>
              <w:t>highest</w:t>
            </w:r>
            <w:r w:rsidR="00BC7945" w:rsidRPr="00BC7945">
              <w:rPr>
                <w:rStyle w:val="Hyperlink"/>
                <w:rFonts w:ascii="Arial" w:eastAsia="Times New Roman" w:hAnsi="Arial" w:cs="Arial"/>
                <w:spacing w:val="-4"/>
              </w:rPr>
              <w:t xml:space="preserve"> </w:t>
            </w:r>
            <w:r w:rsidR="00BC7945" w:rsidRPr="00BC7945">
              <w:rPr>
                <w:rStyle w:val="Hyperlink"/>
                <w:rFonts w:ascii="Arial" w:eastAsia="Times New Roman" w:hAnsi="Arial" w:cs="Arial"/>
              </w:rPr>
              <w:t>point</w:t>
            </w:r>
            <w:r w:rsidR="00BC7945" w:rsidRPr="00BC7945">
              <w:rPr>
                <w:rStyle w:val="Hyperlink"/>
                <w:rFonts w:ascii="Arial" w:eastAsia="Times New Roman" w:hAnsi="Arial" w:cs="Arial"/>
                <w:spacing w:val="-5"/>
              </w:rPr>
              <w:t xml:space="preserve"> </w:t>
            </w:r>
            <w:r w:rsidR="00BC7945" w:rsidRPr="00BC7945">
              <w:rPr>
                <w:rStyle w:val="Hyperlink"/>
                <w:rFonts w:ascii="Arial" w:eastAsia="Times New Roman" w:hAnsi="Arial" w:cs="Arial"/>
              </w:rPr>
              <w:t>that</w:t>
            </w:r>
            <w:r w:rsidR="00BC7945" w:rsidRPr="00BC7945">
              <w:rPr>
                <w:rStyle w:val="Hyperlink"/>
                <w:rFonts w:ascii="Arial" w:eastAsia="Times New Roman" w:hAnsi="Arial" w:cs="Arial"/>
                <w:spacing w:val="-4"/>
              </w:rPr>
              <w:t xml:space="preserve"> </w:t>
            </w:r>
            <w:r w:rsidR="00BC7945" w:rsidRPr="00BC7945">
              <w:rPr>
                <w:rStyle w:val="Hyperlink"/>
                <w:rFonts w:ascii="Arial" w:eastAsia="Times New Roman" w:hAnsi="Arial" w:cs="Arial"/>
              </w:rPr>
              <w:t>can</w:t>
            </w:r>
            <w:r w:rsidR="00BC7945" w:rsidRPr="00BC7945">
              <w:rPr>
                <w:rStyle w:val="Hyperlink"/>
                <w:rFonts w:ascii="Arial" w:eastAsia="Times New Roman" w:hAnsi="Arial" w:cs="Arial"/>
                <w:spacing w:val="-5"/>
              </w:rPr>
              <w:t xml:space="preserve"> </w:t>
            </w:r>
            <w:r w:rsidR="00BC7945" w:rsidRPr="00BC7945">
              <w:rPr>
                <w:rStyle w:val="Hyperlink"/>
                <w:rFonts w:ascii="Arial" w:eastAsia="Times New Roman" w:hAnsi="Arial" w:cs="Arial"/>
              </w:rPr>
              <w:t>fit</w:t>
            </w:r>
            <w:r w:rsidR="00BC7945" w:rsidRPr="00BC7945">
              <w:rPr>
                <w:rStyle w:val="Hyperlink"/>
                <w:rFonts w:ascii="Arial" w:eastAsia="Times New Roman" w:hAnsi="Arial" w:cs="Arial"/>
                <w:spacing w:val="-4"/>
              </w:rPr>
              <w:t xml:space="preserve"> </w:t>
            </w:r>
            <w:r w:rsidR="00BC7945" w:rsidRPr="00BC7945">
              <w:rPr>
                <w:rStyle w:val="Hyperlink"/>
                <w:rFonts w:ascii="Arial" w:eastAsia="Times New Roman" w:hAnsi="Arial" w:cs="Arial"/>
              </w:rPr>
              <w:t>all</w:t>
            </w:r>
            <w:r w:rsidR="00BC7945" w:rsidRPr="00BC7945">
              <w:rPr>
                <w:rStyle w:val="Hyperlink"/>
                <w:rFonts w:ascii="Arial" w:eastAsia="Times New Roman" w:hAnsi="Arial" w:cs="Arial"/>
                <w:spacing w:val="-5"/>
              </w:rPr>
              <w:t xml:space="preserve"> </w:t>
            </w:r>
            <w:r w:rsidR="00BC7945" w:rsidRPr="00BC7945">
              <w:rPr>
                <w:rStyle w:val="Hyperlink"/>
                <w:rFonts w:ascii="Arial" w:eastAsia="Times New Roman" w:hAnsi="Arial" w:cs="Arial"/>
              </w:rPr>
              <w:t>characters</w:t>
            </w:r>
            <w:r w:rsidR="00BC7945" w:rsidRPr="00BC7945">
              <w:rPr>
                <w:rStyle w:val="Hyperlink"/>
                <w:rFonts w:ascii="Arial" w:eastAsia="Times New Roman" w:hAnsi="Arial" w:cs="Arial"/>
                <w:spacing w:val="-4"/>
              </w:rPr>
              <w:t xml:space="preserve"> </w:t>
            </w:r>
            <w:r w:rsidR="00BC7945" w:rsidRPr="00BC7945">
              <w:rPr>
                <w:rStyle w:val="Hyperlink"/>
                <w:rFonts w:ascii="Arial" w:eastAsia="Times New Roman" w:hAnsi="Arial" w:cs="Arial"/>
              </w:rPr>
              <w:t>legibly</w:t>
            </w:r>
            <w:r w:rsidR="00BC7945" w:rsidRPr="00BC7945">
              <w:rPr>
                <w:rStyle w:val="Hyperlink"/>
                <w:rFonts w:ascii="Arial" w:eastAsia="Times New Roman" w:hAnsi="Arial" w:cs="Arial"/>
                <w:spacing w:val="-5"/>
              </w:rPr>
              <w:t xml:space="preserve"> </w:t>
            </w:r>
            <w:r w:rsidR="00BC7945" w:rsidRPr="00BC7945">
              <w:rPr>
                <w:rStyle w:val="Hyperlink"/>
                <w:rFonts w:ascii="Arial" w:eastAsia="Times New Roman" w:hAnsi="Arial" w:cs="Arial"/>
              </w:rPr>
              <w:t>and</w:t>
            </w:r>
            <w:r w:rsidR="00BC7945" w:rsidRPr="00BC7945">
              <w:rPr>
                <w:rStyle w:val="Hyperlink"/>
                <w:rFonts w:ascii="Arial" w:eastAsia="Times New Roman" w:hAnsi="Arial" w:cs="Arial"/>
                <w:spacing w:val="-4"/>
              </w:rPr>
              <w:t xml:space="preserve"> </w:t>
            </w:r>
            <w:r w:rsidR="00BC7945" w:rsidRPr="00BC7945">
              <w:rPr>
                <w:rStyle w:val="Hyperlink"/>
                <w:rFonts w:ascii="Arial" w:eastAsia="Times New Roman" w:hAnsi="Arial" w:cs="Arial"/>
              </w:rPr>
              <w:t>centered.</w:t>
            </w:r>
            <w:r w:rsidR="00BC7945" w:rsidRPr="00BC7945">
              <w:rPr>
                <w:rStyle w:val="Hyperlink"/>
                <w:rFonts w:ascii="Arial" w:eastAsia="Times New Roman" w:hAnsi="Arial" w:cs="Arial"/>
                <w:spacing w:val="46"/>
              </w:rPr>
              <w:t xml:space="preserve"> </w:t>
            </w:r>
            <w:r w:rsidR="00BC7945" w:rsidRPr="00BC7945">
              <w:rPr>
                <w:rStyle w:val="Hyperlink"/>
                <w:rFonts w:ascii="Arial" w:eastAsia="Times New Roman" w:hAnsi="Arial" w:cs="Arial"/>
              </w:rPr>
              <w:t>All</w:t>
            </w:r>
            <w:r w:rsidR="00BC7945" w:rsidRPr="00BC7945">
              <w:rPr>
                <w:rStyle w:val="Hyperlink"/>
                <w:rFonts w:ascii="Arial" w:eastAsia="Times New Roman" w:hAnsi="Arial" w:cs="Arial"/>
                <w:spacing w:val="-5"/>
              </w:rPr>
              <w:t xml:space="preserve"> </w:t>
            </w:r>
            <w:r w:rsidR="00BC7945" w:rsidRPr="00BC7945">
              <w:rPr>
                <w:rStyle w:val="Hyperlink"/>
                <w:rFonts w:ascii="Arial" w:eastAsia="Times New Roman" w:hAnsi="Arial" w:cs="Arial"/>
              </w:rPr>
              <w:t>upper</w:t>
            </w:r>
            <w:r w:rsidR="00BC7945" w:rsidRPr="00BC7945">
              <w:rPr>
                <w:rStyle w:val="Hyperlink"/>
                <w:rFonts w:ascii="Arial" w:eastAsia="Times New Roman" w:hAnsi="Arial" w:cs="Arial"/>
                <w:spacing w:val="-4"/>
              </w:rPr>
              <w:t xml:space="preserve"> </w:t>
            </w:r>
            <w:r w:rsidR="00BC7945" w:rsidRPr="00BC7945">
              <w:rPr>
                <w:rStyle w:val="Hyperlink"/>
                <w:rFonts w:ascii="Arial" w:eastAsia="Times New Roman" w:hAnsi="Arial" w:cs="Arial"/>
              </w:rPr>
              <w:t>labeling</w:t>
            </w:r>
            <w:r w:rsidR="00BC7945" w:rsidRPr="00BC7945">
              <w:rPr>
                <w:rStyle w:val="Hyperlink"/>
                <w:rFonts w:ascii="Arial" w:eastAsia="Times New Roman" w:hAnsi="Arial" w:cs="Arial"/>
                <w:w w:val="99"/>
              </w:rPr>
              <w:t xml:space="preserve"> </w:t>
            </w:r>
            <w:r w:rsidR="00BC7945" w:rsidRPr="00BC7945">
              <w:rPr>
                <w:rStyle w:val="Hyperlink"/>
                <w:rFonts w:ascii="Arial" w:eastAsia="Times New Roman" w:hAnsi="Arial" w:cs="Arial"/>
              </w:rPr>
              <w:t>shou</w:t>
            </w:r>
            <w:r w:rsidR="00BC7945" w:rsidRPr="00BC7945">
              <w:rPr>
                <w:rStyle w:val="Hyperlink"/>
                <w:rFonts w:ascii="Arial" w:eastAsia="Times New Roman" w:hAnsi="Arial" w:cs="Arial"/>
                <w:spacing w:val="-1"/>
              </w:rPr>
              <w:t>l</w:t>
            </w:r>
            <w:r w:rsidR="00BC7945" w:rsidRPr="00BC7945">
              <w:rPr>
                <w:rStyle w:val="Hyperlink"/>
                <w:rFonts w:ascii="Arial" w:eastAsia="Times New Roman" w:hAnsi="Arial" w:cs="Arial"/>
              </w:rPr>
              <w:t>d</w:t>
            </w:r>
            <w:r w:rsidR="00BC7945" w:rsidRPr="00BC7945">
              <w:rPr>
                <w:rStyle w:val="Hyperlink"/>
                <w:rFonts w:ascii="Arial" w:eastAsia="Times New Roman" w:hAnsi="Arial" w:cs="Arial"/>
                <w:spacing w:val="-8"/>
              </w:rPr>
              <w:t xml:space="preserve"> </w:t>
            </w:r>
            <w:r w:rsidR="00BC7945" w:rsidRPr="00BC7945">
              <w:rPr>
                <w:rStyle w:val="Hyperlink"/>
                <w:rFonts w:ascii="Arial" w:eastAsia="Times New Roman" w:hAnsi="Arial" w:cs="Arial"/>
              </w:rPr>
              <w:t>follow</w:t>
            </w:r>
            <w:r w:rsidR="00BC7945" w:rsidRPr="00BC7945">
              <w:rPr>
                <w:rStyle w:val="Hyperlink"/>
                <w:rFonts w:ascii="Arial" w:eastAsia="Times New Roman" w:hAnsi="Arial" w:cs="Arial"/>
                <w:spacing w:val="-8"/>
              </w:rPr>
              <w:t xml:space="preserve"> </w:t>
            </w:r>
            <w:r w:rsidR="00BC7945" w:rsidRPr="00BC7945">
              <w:rPr>
                <w:rStyle w:val="Hyperlink"/>
                <w:rFonts w:ascii="Arial" w:eastAsia="Times New Roman" w:hAnsi="Arial" w:cs="Arial"/>
              </w:rPr>
              <w:t>the</w:t>
            </w:r>
            <w:r w:rsidR="00BC7945" w:rsidRPr="00BC7945">
              <w:rPr>
                <w:rStyle w:val="Hyperlink"/>
                <w:rFonts w:ascii="Arial" w:eastAsia="Times New Roman" w:hAnsi="Arial" w:cs="Arial"/>
                <w:spacing w:val="-8"/>
              </w:rPr>
              <w:t xml:space="preserve"> </w:t>
            </w:r>
            <w:r w:rsidR="00BC7945" w:rsidRPr="00BC7945">
              <w:rPr>
                <w:rStyle w:val="Hyperlink"/>
                <w:rFonts w:ascii="Arial" w:eastAsia="Times New Roman" w:hAnsi="Arial" w:cs="Arial"/>
              </w:rPr>
              <w:t>following</w:t>
            </w:r>
            <w:r w:rsidR="00BC7945" w:rsidRPr="00BC7945">
              <w:rPr>
                <w:rStyle w:val="Hyperlink"/>
                <w:rFonts w:ascii="Arial" w:eastAsia="Times New Roman" w:hAnsi="Arial" w:cs="Arial"/>
                <w:spacing w:val="-8"/>
              </w:rPr>
              <w:t xml:space="preserve"> </w:t>
            </w:r>
            <w:r w:rsidR="00BC7945" w:rsidRPr="00BC7945">
              <w:rPr>
                <w:rStyle w:val="Hyperlink"/>
                <w:rFonts w:ascii="Arial" w:eastAsia="Times New Roman" w:hAnsi="Arial" w:cs="Arial"/>
              </w:rPr>
              <w:t>template:</w:t>
            </w:r>
            <w:r w:rsidR="00BC7945" w:rsidRPr="00BC7945">
              <w:rPr>
                <w:rFonts w:ascii="Arial" w:hAnsi="Arial" w:cs="Arial"/>
                <w:webHidden/>
              </w:rPr>
              <w:tab/>
            </w:r>
            <w:r w:rsidR="00BC7945" w:rsidRPr="00BC7945">
              <w:rPr>
                <w:rFonts w:ascii="Arial" w:hAnsi="Arial" w:cs="Arial"/>
                <w:webHidden/>
              </w:rPr>
              <w:fldChar w:fldCharType="begin"/>
            </w:r>
            <w:r w:rsidR="00BC7945" w:rsidRPr="00BC7945">
              <w:rPr>
                <w:rFonts w:ascii="Arial" w:hAnsi="Arial" w:cs="Arial"/>
                <w:webHidden/>
              </w:rPr>
              <w:instrText xml:space="preserve"> PAGEREF _Toc106026725 \h </w:instrText>
            </w:r>
            <w:r w:rsidR="00BC7945" w:rsidRPr="00BC7945">
              <w:rPr>
                <w:rFonts w:ascii="Arial" w:hAnsi="Arial" w:cs="Arial"/>
                <w:webHidden/>
              </w:rPr>
            </w:r>
            <w:r w:rsidR="00BC7945" w:rsidRPr="00BC7945">
              <w:rPr>
                <w:rFonts w:ascii="Arial" w:hAnsi="Arial" w:cs="Arial"/>
                <w:webHidden/>
              </w:rPr>
              <w:fldChar w:fldCharType="separate"/>
            </w:r>
            <w:r w:rsidR="00BC7945" w:rsidRPr="00BC7945">
              <w:rPr>
                <w:rFonts w:ascii="Arial" w:hAnsi="Arial" w:cs="Arial"/>
                <w:webHidden/>
              </w:rPr>
              <w:t>37</w:t>
            </w:r>
            <w:r w:rsidR="00BC7945" w:rsidRPr="00BC7945">
              <w:rPr>
                <w:rFonts w:ascii="Arial" w:hAnsi="Arial" w:cs="Arial"/>
                <w:webHidden/>
              </w:rPr>
              <w:fldChar w:fldCharType="end"/>
            </w:r>
          </w:hyperlink>
        </w:p>
        <w:p w14:paraId="3DCED637" w14:textId="0C2216BE" w:rsidR="00BC7945" w:rsidRPr="00BC7945" w:rsidRDefault="00000000">
          <w:pPr>
            <w:pStyle w:val="TOC2"/>
            <w:tabs>
              <w:tab w:val="left" w:pos="720"/>
              <w:tab w:val="right" w:leader="dot" w:pos="9350"/>
            </w:tabs>
            <w:rPr>
              <w:rFonts w:ascii="Arial" w:eastAsiaTheme="minorEastAsia" w:hAnsi="Arial" w:cs="Arial"/>
              <w:noProof/>
              <w:sz w:val="24"/>
              <w:szCs w:val="24"/>
            </w:rPr>
          </w:pPr>
          <w:hyperlink w:anchor="_Toc106026726" w:history="1">
            <w:r w:rsidR="00BC7945" w:rsidRPr="00BC7945">
              <w:rPr>
                <w:rStyle w:val="Hyperlink"/>
                <w:rFonts w:ascii="Arial" w:eastAsia="Times New Roman" w:hAnsi="Arial" w:cs="Arial"/>
                <w:noProof/>
              </w:rPr>
              <w:t></w:t>
            </w:r>
            <w:r w:rsidR="00BC7945" w:rsidRPr="00BC7945">
              <w:rPr>
                <w:rFonts w:ascii="Arial" w:eastAsiaTheme="minorEastAsia" w:hAnsi="Arial" w:cs="Arial"/>
                <w:noProof/>
                <w:sz w:val="24"/>
                <w:szCs w:val="24"/>
              </w:rPr>
              <w:tab/>
            </w:r>
            <w:r w:rsidR="00BC7945" w:rsidRPr="00BC7945">
              <w:rPr>
                <w:rStyle w:val="Hyperlink"/>
                <w:rFonts w:ascii="Arial" w:eastAsia="Times New Roman" w:hAnsi="Arial" w:cs="Arial"/>
                <w:noProof/>
              </w:rPr>
              <w:t>TR</w:t>
            </w:r>
            <w:r w:rsidR="00BC7945" w:rsidRPr="00BC7945">
              <w:rPr>
                <w:rStyle w:val="Hyperlink"/>
                <w:rFonts w:ascii="Arial" w:eastAsia="Times New Roman" w:hAnsi="Arial" w:cs="Arial"/>
                <w:noProof/>
                <w:spacing w:val="-13"/>
              </w:rPr>
              <w:t xml:space="preserve"> </w:t>
            </w:r>
            <w:r w:rsidR="00BC7945" w:rsidRPr="00BC7945">
              <w:rPr>
                <w:rStyle w:val="Hyperlink"/>
                <w:rFonts w:ascii="Arial" w:eastAsia="Times New Roman" w:hAnsi="Arial" w:cs="Arial"/>
                <w:noProof/>
              </w:rPr>
              <w:t>Location</w:t>
            </w:r>
            <w:r w:rsidR="00BC7945" w:rsidRPr="00BC7945">
              <w:rPr>
                <w:rStyle w:val="Hyperlink"/>
                <w:rFonts w:ascii="Arial" w:eastAsia="Times New Roman" w:hAnsi="Arial" w:cs="Arial"/>
                <w:noProof/>
                <w:spacing w:val="-12"/>
              </w:rPr>
              <w:t xml:space="preserve"> </w:t>
            </w:r>
            <w:r w:rsidR="00BC7945" w:rsidRPr="00BC7945">
              <w:rPr>
                <w:rStyle w:val="Hyperlink"/>
                <w:rFonts w:ascii="Arial" w:eastAsia="Times New Roman" w:hAnsi="Arial" w:cs="Arial"/>
                <w:noProof/>
              </w:rPr>
              <w:t>Panel</w:t>
            </w:r>
            <w:r w:rsidR="00BC7945" w:rsidRPr="00BC7945">
              <w:rPr>
                <w:rStyle w:val="Hyperlink"/>
                <w:rFonts w:ascii="Arial" w:eastAsia="Times New Roman" w:hAnsi="Arial" w:cs="Arial"/>
                <w:noProof/>
                <w:spacing w:val="-14"/>
              </w:rPr>
              <w:t xml:space="preserve"> </w:t>
            </w:r>
            <w:r w:rsidR="00BC7945" w:rsidRPr="00BC7945">
              <w:rPr>
                <w:rStyle w:val="Hyperlink"/>
                <w:rFonts w:ascii="Arial" w:eastAsia="Times New Roman" w:hAnsi="Arial" w:cs="Arial"/>
                <w:noProof/>
              </w:rPr>
              <w:t>Labeling</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_Toc106026726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40</w:t>
            </w:r>
            <w:r w:rsidR="00BC7945" w:rsidRPr="00BC7945">
              <w:rPr>
                <w:rFonts w:ascii="Arial" w:hAnsi="Arial" w:cs="Arial"/>
                <w:noProof/>
                <w:webHidden/>
              </w:rPr>
              <w:fldChar w:fldCharType="end"/>
            </w:r>
          </w:hyperlink>
        </w:p>
        <w:p w14:paraId="42FCBFCA" w14:textId="09348570" w:rsidR="00BC7945" w:rsidRPr="00BC7945" w:rsidRDefault="00000000">
          <w:pPr>
            <w:pStyle w:val="TOC1"/>
            <w:tabs>
              <w:tab w:val="left" w:pos="720"/>
              <w:tab w:val="right" w:leader="dot" w:pos="9350"/>
            </w:tabs>
            <w:rPr>
              <w:rFonts w:ascii="Arial" w:hAnsi="Arial" w:cs="Arial"/>
              <w:noProof/>
              <w:sz w:val="24"/>
              <w:szCs w:val="24"/>
            </w:rPr>
          </w:pPr>
          <w:hyperlink w:anchor="_Toc106026727" w:history="1">
            <w:r w:rsidR="00BC7945" w:rsidRPr="00BC7945">
              <w:rPr>
                <w:rStyle w:val="Hyperlink"/>
                <w:rFonts w:ascii="Arial" w:hAnsi="Arial" w:cs="Arial"/>
                <w:noProof/>
              </w:rPr>
              <w:t>11</w:t>
            </w:r>
            <w:r w:rsidR="00BC7945" w:rsidRPr="00BC7945">
              <w:rPr>
                <w:rFonts w:ascii="Arial" w:hAnsi="Arial" w:cs="Arial"/>
                <w:noProof/>
                <w:sz w:val="24"/>
                <w:szCs w:val="24"/>
              </w:rPr>
              <w:tab/>
            </w:r>
            <w:r w:rsidR="00BC7945" w:rsidRPr="00BC7945">
              <w:rPr>
                <w:rStyle w:val="Hyperlink"/>
                <w:rFonts w:ascii="Arial" w:hAnsi="Arial" w:cs="Arial"/>
                <w:noProof/>
              </w:rPr>
              <w:t>Emergency Blue Light phones:</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_Toc106026727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41</w:t>
            </w:r>
            <w:r w:rsidR="00BC7945" w:rsidRPr="00BC7945">
              <w:rPr>
                <w:rFonts w:ascii="Arial" w:hAnsi="Arial" w:cs="Arial"/>
                <w:noProof/>
                <w:webHidden/>
              </w:rPr>
              <w:fldChar w:fldCharType="end"/>
            </w:r>
          </w:hyperlink>
        </w:p>
        <w:p w14:paraId="755690FB" w14:textId="3BC93A2B"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28" w:history="1">
            <w:r w:rsidR="00BC7945" w:rsidRPr="00BC7945">
              <w:rPr>
                <w:rStyle w:val="Hyperlink"/>
                <w:rFonts w:ascii="Arial" w:hAnsi="Arial" w:cs="Arial"/>
                <w:noProof/>
              </w:rPr>
              <w:t>11.1</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Basic installation of CB 1-S</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_Toc106026728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42</w:t>
            </w:r>
            <w:r w:rsidR="00BC7945" w:rsidRPr="00BC7945">
              <w:rPr>
                <w:rFonts w:ascii="Arial" w:hAnsi="Arial" w:cs="Arial"/>
                <w:noProof/>
                <w:webHidden/>
              </w:rPr>
              <w:fldChar w:fldCharType="end"/>
            </w:r>
          </w:hyperlink>
        </w:p>
        <w:p w14:paraId="1504DCE8" w14:textId="094E1A85" w:rsidR="00BC7945" w:rsidRPr="00BC7945" w:rsidRDefault="00000000">
          <w:pPr>
            <w:pStyle w:val="TOC1"/>
            <w:tabs>
              <w:tab w:val="left" w:pos="720"/>
              <w:tab w:val="right" w:leader="dot" w:pos="9350"/>
            </w:tabs>
            <w:rPr>
              <w:rFonts w:ascii="Arial" w:hAnsi="Arial" w:cs="Arial"/>
              <w:noProof/>
              <w:sz w:val="24"/>
              <w:szCs w:val="24"/>
            </w:rPr>
          </w:pPr>
          <w:hyperlink w:anchor="_Toc106026729" w:history="1">
            <w:r w:rsidR="00BC7945" w:rsidRPr="00BC7945">
              <w:rPr>
                <w:rStyle w:val="Hyperlink"/>
                <w:rFonts w:ascii="Arial" w:hAnsi="Arial" w:cs="Arial"/>
                <w:noProof/>
              </w:rPr>
              <w:t>12</w:t>
            </w:r>
            <w:r w:rsidR="00BC7945" w:rsidRPr="00BC7945">
              <w:rPr>
                <w:rFonts w:ascii="Arial" w:hAnsi="Arial" w:cs="Arial"/>
                <w:noProof/>
                <w:sz w:val="24"/>
                <w:szCs w:val="24"/>
              </w:rPr>
              <w:tab/>
            </w:r>
            <w:r w:rsidR="00BC7945" w:rsidRPr="00BC7945">
              <w:rPr>
                <w:rStyle w:val="Hyperlink"/>
                <w:rFonts w:ascii="Arial" w:hAnsi="Arial" w:cs="Arial"/>
                <w:noProof/>
              </w:rPr>
              <w:t>Special Applications:</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_Toc106026729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43</w:t>
            </w:r>
            <w:r w:rsidR="00BC7945" w:rsidRPr="00BC7945">
              <w:rPr>
                <w:rFonts w:ascii="Arial" w:hAnsi="Arial" w:cs="Arial"/>
                <w:noProof/>
                <w:webHidden/>
              </w:rPr>
              <w:fldChar w:fldCharType="end"/>
            </w:r>
          </w:hyperlink>
        </w:p>
        <w:p w14:paraId="769B5D29" w14:textId="6C5F7E29" w:rsidR="00BC7945" w:rsidRPr="00BC7945" w:rsidRDefault="00000000">
          <w:pPr>
            <w:pStyle w:val="TOC1"/>
            <w:tabs>
              <w:tab w:val="left" w:pos="720"/>
              <w:tab w:val="right" w:leader="dot" w:pos="9350"/>
            </w:tabs>
            <w:rPr>
              <w:rFonts w:ascii="Arial" w:hAnsi="Arial" w:cs="Arial"/>
              <w:noProof/>
              <w:sz w:val="24"/>
              <w:szCs w:val="24"/>
            </w:rPr>
          </w:pPr>
          <w:hyperlink w:anchor="_Toc106026730" w:history="1">
            <w:r w:rsidR="00BC7945" w:rsidRPr="00BC7945">
              <w:rPr>
                <w:rStyle w:val="Hyperlink"/>
                <w:rFonts w:ascii="Arial" w:hAnsi="Arial" w:cs="Arial"/>
                <w:noProof/>
              </w:rPr>
              <w:t>13</w:t>
            </w:r>
            <w:r w:rsidR="00BC7945" w:rsidRPr="00BC7945">
              <w:rPr>
                <w:rFonts w:ascii="Arial" w:hAnsi="Arial" w:cs="Arial"/>
                <w:noProof/>
                <w:sz w:val="24"/>
                <w:szCs w:val="24"/>
              </w:rPr>
              <w:tab/>
            </w:r>
            <w:r w:rsidR="00BC7945" w:rsidRPr="00BC7945">
              <w:rPr>
                <w:rStyle w:val="Hyperlink"/>
                <w:rFonts w:ascii="Arial" w:hAnsi="Arial" w:cs="Arial"/>
                <w:noProof/>
              </w:rPr>
              <w:t>Charts and Diagrams:</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_Toc106026730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43</w:t>
            </w:r>
            <w:r w:rsidR="00BC7945" w:rsidRPr="00BC7945">
              <w:rPr>
                <w:rFonts w:ascii="Arial" w:hAnsi="Arial" w:cs="Arial"/>
                <w:noProof/>
                <w:webHidden/>
              </w:rPr>
              <w:fldChar w:fldCharType="end"/>
            </w:r>
          </w:hyperlink>
        </w:p>
        <w:p w14:paraId="4151E688" w14:textId="3BA437AF"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31" w:history="1">
            <w:r w:rsidR="00BC7945" w:rsidRPr="00BC7945">
              <w:rPr>
                <w:rStyle w:val="Hyperlink"/>
                <w:rFonts w:ascii="Arial" w:hAnsi="Arial" w:cs="Arial"/>
                <w:noProof/>
              </w:rPr>
              <w:t>13.1</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Conduit and cable tray fill charts:</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_Toc106026731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43</w:t>
            </w:r>
            <w:r w:rsidR="00BC7945" w:rsidRPr="00BC7945">
              <w:rPr>
                <w:rFonts w:ascii="Arial" w:hAnsi="Arial" w:cs="Arial"/>
                <w:noProof/>
                <w:webHidden/>
              </w:rPr>
              <w:fldChar w:fldCharType="end"/>
            </w:r>
          </w:hyperlink>
        </w:p>
        <w:p w14:paraId="7E05B3F6" w14:textId="041AED58"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32" w:history="1">
            <w:r w:rsidR="00BC7945" w:rsidRPr="00BC7945">
              <w:rPr>
                <w:rStyle w:val="Hyperlink"/>
                <w:rFonts w:ascii="Arial" w:hAnsi="Arial" w:cs="Arial"/>
                <w:noProof/>
              </w:rPr>
              <w:t>13.2</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Typical TR layout:</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_Toc106026732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44</w:t>
            </w:r>
            <w:r w:rsidR="00BC7945" w:rsidRPr="00BC7945">
              <w:rPr>
                <w:rFonts w:ascii="Arial" w:hAnsi="Arial" w:cs="Arial"/>
                <w:noProof/>
                <w:webHidden/>
              </w:rPr>
              <w:fldChar w:fldCharType="end"/>
            </w:r>
          </w:hyperlink>
        </w:p>
        <w:p w14:paraId="3BD5EC4A" w14:textId="5B5C56F5"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33" w:history="1">
            <w:r w:rsidR="00BC7945" w:rsidRPr="00BC7945">
              <w:rPr>
                <w:rStyle w:val="Hyperlink"/>
                <w:rFonts w:ascii="Arial" w:hAnsi="Arial" w:cs="Arial"/>
                <w:noProof/>
              </w:rPr>
              <w:t>13.3</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Typical 5 Rack Layout:</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_Toc106026733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45</w:t>
            </w:r>
            <w:r w:rsidR="00BC7945" w:rsidRPr="00BC7945">
              <w:rPr>
                <w:rFonts w:ascii="Arial" w:hAnsi="Arial" w:cs="Arial"/>
                <w:noProof/>
                <w:webHidden/>
              </w:rPr>
              <w:fldChar w:fldCharType="end"/>
            </w:r>
          </w:hyperlink>
        </w:p>
        <w:p w14:paraId="18D6998B" w14:textId="7821FA2C"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34" w:history="1">
            <w:r w:rsidR="00BC7945" w:rsidRPr="00BC7945">
              <w:rPr>
                <w:rStyle w:val="Hyperlink"/>
                <w:rFonts w:ascii="Arial" w:hAnsi="Arial" w:cs="Arial"/>
                <w:noProof/>
              </w:rPr>
              <w:t>13.4</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Fiber and Copper Back Bone Infrastructure Diagram</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_Toc106026734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45</w:t>
            </w:r>
            <w:r w:rsidR="00BC7945" w:rsidRPr="00BC7945">
              <w:rPr>
                <w:rFonts w:ascii="Arial" w:hAnsi="Arial" w:cs="Arial"/>
                <w:noProof/>
                <w:webHidden/>
              </w:rPr>
              <w:fldChar w:fldCharType="end"/>
            </w:r>
          </w:hyperlink>
        </w:p>
        <w:p w14:paraId="7BCD27FC" w14:textId="6C4AF595"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35" w:history="1">
            <w:r w:rsidR="00BC7945" w:rsidRPr="00BC7945">
              <w:rPr>
                <w:rStyle w:val="Hyperlink"/>
                <w:rFonts w:ascii="Arial" w:hAnsi="Arial" w:cs="Arial"/>
                <w:noProof/>
              </w:rPr>
              <w:t>13.5</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Buildings Grounding and Bonding:</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_Toc106026735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46</w:t>
            </w:r>
            <w:r w:rsidR="00BC7945" w:rsidRPr="00BC7945">
              <w:rPr>
                <w:rFonts w:ascii="Arial" w:hAnsi="Arial" w:cs="Arial"/>
                <w:noProof/>
                <w:webHidden/>
              </w:rPr>
              <w:fldChar w:fldCharType="end"/>
            </w:r>
          </w:hyperlink>
        </w:p>
        <w:p w14:paraId="0883DB1F" w14:textId="5B127014"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36" w:history="1">
            <w:r w:rsidR="00BC7945" w:rsidRPr="00BC7945">
              <w:rPr>
                <w:rStyle w:val="Hyperlink"/>
                <w:rFonts w:ascii="Arial" w:hAnsi="Arial" w:cs="Arial"/>
                <w:noProof/>
              </w:rPr>
              <w:t>13.6</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Equipment Rack Grounding and Bonding:</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_Toc106026736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47</w:t>
            </w:r>
            <w:r w:rsidR="00BC7945" w:rsidRPr="00BC7945">
              <w:rPr>
                <w:rFonts w:ascii="Arial" w:hAnsi="Arial" w:cs="Arial"/>
                <w:noProof/>
                <w:webHidden/>
              </w:rPr>
              <w:fldChar w:fldCharType="end"/>
            </w:r>
          </w:hyperlink>
        </w:p>
        <w:p w14:paraId="4579EF61" w14:textId="62290A22"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37" w:history="1">
            <w:r w:rsidR="00BC7945" w:rsidRPr="00BC7945">
              <w:rPr>
                <w:rStyle w:val="Hyperlink"/>
                <w:rFonts w:ascii="Arial" w:hAnsi="Arial" w:cs="Arial"/>
                <w:noProof/>
              </w:rPr>
              <w:t>13.7</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Emergency Blue Light Phone tower installation CB 1-S</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_Toc106026737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48</w:t>
            </w:r>
            <w:r w:rsidR="00BC7945" w:rsidRPr="00BC7945">
              <w:rPr>
                <w:rFonts w:ascii="Arial" w:hAnsi="Arial" w:cs="Arial"/>
                <w:noProof/>
                <w:webHidden/>
              </w:rPr>
              <w:fldChar w:fldCharType="end"/>
            </w:r>
          </w:hyperlink>
        </w:p>
        <w:p w14:paraId="71E14223" w14:textId="01E3E30F"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38" w:history="1">
            <w:r w:rsidR="00BC7945" w:rsidRPr="00BC7945">
              <w:rPr>
                <w:rStyle w:val="Hyperlink"/>
                <w:rFonts w:ascii="Arial" w:hAnsi="Arial" w:cs="Arial"/>
                <w:noProof/>
              </w:rPr>
              <w:t>13.8</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Emergency Blue Light Phone tower installation CB 1-S</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_Toc106026738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49</w:t>
            </w:r>
            <w:r w:rsidR="00BC7945" w:rsidRPr="00BC7945">
              <w:rPr>
                <w:rFonts w:ascii="Arial" w:hAnsi="Arial" w:cs="Arial"/>
                <w:noProof/>
                <w:webHidden/>
              </w:rPr>
              <w:fldChar w:fldCharType="end"/>
            </w:r>
          </w:hyperlink>
        </w:p>
        <w:p w14:paraId="69B33A1D" w14:textId="56EE70E5" w:rsidR="00BC7945" w:rsidRPr="00BC7945" w:rsidRDefault="00000000">
          <w:pPr>
            <w:pStyle w:val="TOC2"/>
            <w:tabs>
              <w:tab w:val="left" w:pos="880"/>
              <w:tab w:val="right" w:leader="dot" w:pos="9350"/>
            </w:tabs>
            <w:rPr>
              <w:rFonts w:ascii="Arial" w:eastAsiaTheme="minorEastAsia" w:hAnsi="Arial" w:cs="Arial"/>
              <w:noProof/>
              <w:sz w:val="24"/>
              <w:szCs w:val="24"/>
            </w:rPr>
          </w:pPr>
          <w:hyperlink w:anchor="_Toc106026739" w:history="1">
            <w:r w:rsidR="00BC7945" w:rsidRPr="00BC7945">
              <w:rPr>
                <w:rStyle w:val="Hyperlink"/>
                <w:rFonts w:ascii="Arial" w:hAnsi="Arial" w:cs="Arial"/>
                <w:noProof/>
              </w:rPr>
              <w:t>13.9</w:t>
            </w:r>
            <w:r w:rsidR="00BC7945" w:rsidRPr="00BC7945">
              <w:rPr>
                <w:rFonts w:ascii="Arial" w:eastAsiaTheme="minorEastAsia" w:hAnsi="Arial" w:cs="Arial"/>
                <w:noProof/>
                <w:sz w:val="24"/>
                <w:szCs w:val="24"/>
              </w:rPr>
              <w:tab/>
            </w:r>
            <w:r w:rsidR="00BC7945" w:rsidRPr="00BC7945">
              <w:rPr>
                <w:rStyle w:val="Hyperlink"/>
                <w:rFonts w:ascii="Arial" w:hAnsi="Arial" w:cs="Arial"/>
                <w:noProof/>
              </w:rPr>
              <w:t>Construction As-Built Labeling example:</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_Toc106026739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50</w:t>
            </w:r>
            <w:r w:rsidR="00BC7945" w:rsidRPr="00BC7945">
              <w:rPr>
                <w:rFonts w:ascii="Arial" w:hAnsi="Arial" w:cs="Arial"/>
                <w:noProof/>
                <w:webHidden/>
              </w:rPr>
              <w:fldChar w:fldCharType="end"/>
            </w:r>
          </w:hyperlink>
        </w:p>
        <w:p w14:paraId="1BC95F0D" w14:textId="7A3F4409" w:rsidR="00BC7945" w:rsidRPr="00BC7945" w:rsidRDefault="00000000">
          <w:pPr>
            <w:pStyle w:val="TOC1"/>
            <w:tabs>
              <w:tab w:val="left" w:pos="720"/>
              <w:tab w:val="right" w:leader="dot" w:pos="9350"/>
            </w:tabs>
            <w:rPr>
              <w:rFonts w:ascii="Arial" w:hAnsi="Arial" w:cs="Arial"/>
              <w:noProof/>
              <w:sz w:val="24"/>
              <w:szCs w:val="24"/>
            </w:rPr>
          </w:pPr>
          <w:hyperlink w:anchor="_Toc106026740" w:history="1">
            <w:r w:rsidR="00BC7945" w:rsidRPr="00BC7945">
              <w:rPr>
                <w:rStyle w:val="Hyperlink"/>
                <w:rFonts w:ascii="Arial" w:hAnsi="Arial" w:cs="Arial"/>
                <w:noProof/>
              </w:rPr>
              <w:t>14</w:t>
            </w:r>
            <w:r w:rsidR="00BC7945" w:rsidRPr="00BC7945">
              <w:rPr>
                <w:rFonts w:ascii="Arial" w:hAnsi="Arial" w:cs="Arial"/>
                <w:noProof/>
                <w:sz w:val="24"/>
                <w:szCs w:val="24"/>
              </w:rPr>
              <w:tab/>
            </w:r>
            <w:r w:rsidR="00BC7945" w:rsidRPr="00BC7945">
              <w:rPr>
                <w:rStyle w:val="Hyperlink"/>
                <w:rFonts w:ascii="Arial" w:hAnsi="Arial" w:cs="Arial"/>
                <w:noProof/>
              </w:rPr>
              <w:t>Approved Manufacture and Material list:</w:t>
            </w:r>
            <w:r w:rsidR="00BC7945" w:rsidRPr="00BC7945">
              <w:rPr>
                <w:rFonts w:ascii="Arial" w:hAnsi="Arial" w:cs="Arial"/>
                <w:noProof/>
                <w:webHidden/>
              </w:rPr>
              <w:tab/>
            </w:r>
            <w:r w:rsidR="00BC7945" w:rsidRPr="00BC7945">
              <w:rPr>
                <w:rFonts w:ascii="Arial" w:hAnsi="Arial" w:cs="Arial"/>
                <w:noProof/>
                <w:webHidden/>
              </w:rPr>
              <w:fldChar w:fldCharType="begin"/>
            </w:r>
            <w:r w:rsidR="00BC7945" w:rsidRPr="00BC7945">
              <w:rPr>
                <w:rFonts w:ascii="Arial" w:hAnsi="Arial" w:cs="Arial"/>
                <w:noProof/>
                <w:webHidden/>
              </w:rPr>
              <w:instrText xml:space="preserve"> PAGEREF _Toc106026740 \h </w:instrText>
            </w:r>
            <w:r w:rsidR="00BC7945" w:rsidRPr="00BC7945">
              <w:rPr>
                <w:rFonts w:ascii="Arial" w:hAnsi="Arial" w:cs="Arial"/>
                <w:noProof/>
                <w:webHidden/>
              </w:rPr>
            </w:r>
            <w:r w:rsidR="00BC7945" w:rsidRPr="00BC7945">
              <w:rPr>
                <w:rFonts w:ascii="Arial" w:hAnsi="Arial" w:cs="Arial"/>
                <w:noProof/>
                <w:webHidden/>
              </w:rPr>
              <w:fldChar w:fldCharType="separate"/>
            </w:r>
            <w:r w:rsidR="00BC7945" w:rsidRPr="00BC7945">
              <w:rPr>
                <w:rFonts w:ascii="Arial" w:hAnsi="Arial" w:cs="Arial"/>
                <w:noProof/>
                <w:webHidden/>
              </w:rPr>
              <w:t>50</w:t>
            </w:r>
            <w:r w:rsidR="00BC7945" w:rsidRPr="00BC7945">
              <w:rPr>
                <w:rFonts w:ascii="Arial" w:hAnsi="Arial" w:cs="Arial"/>
                <w:noProof/>
                <w:webHidden/>
              </w:rPr>
              <w:fldChar w:fldCharType="end"/>
            </w:r>
          </w:hyperlink>
        </w:p>
        <w:p w14:paraId="438D7789" w14:textId="17503A82" w:rsidR="00EF0106" w:rsidRPr="00BC7945" w:rsidRDefault="0039791C" w:rsidP="0039791C">
          <w:pPr>
            <w:rPr>
              <w:rFonts w:ascii="Arial" w:hAnsi="Arial" w:cs="Arial"/>
              <w:b/>
              <w:bCs/>
              <w:noProof/>
            </w:rPr>
          </w:pPr>
          <w:r w:rsidRPr="00BC7945">
            <w:rPr>
              <w:rFonts w:ascii="Arial" w:hAnsi="Arial" w:cs="Arial"/>
              <w:b/>
              <w:bCs/>
              <w:noProof/>
            </w:rPr>
            <w:fldChar w:fldCharType="end"/>
          </w:r>
        </w:p>
      </w:sdtContent>
    </w:sdt>
    <w:p w14:paraId="6D8E4363" w14:textId="05BC1592" w:rsidR="00D15237" w:rsidRPr="00BC7945" w:rsidRDefault="00D15237" w:rsidP="0039791C">
      <w:pPr>
        <w:rPr>
          <w:rFonts w:ascii="Arial" w:hAnsi="Arial" w:cs="Arial"/>
          <w:b/>
          <w:bCs/>
          <w:noProof/>
        </w:rPr>
      </w:pPr>
    </w:p>
    <w:p w14:paraId="1B942508" w14:textId="20187A92" w:rsidR="00D15237" w:rsidRPr="00BC7945" w:rsidRDefault="00D15237" w:rsidP="0039791C">
      <w:pPr>
        <w:rPr>
          <w:rFonts w:ascii="Arial" w:hAnsi="Arial" w:cs="Arial"/>
          <w:b/>
          <w:bCs/>
          <w:noProof/>
        </w:rPr>
      </w:pPr>
    </w:p>
    <w:p w14:paraId="66230648" w14:textId="3E23B227" w:rsidR="00D15237" w:rsidRPr="00BC7945" w:rsidRDefault="00D15237" w:rsidP="0039791C">
      <w:pPr>
        <w:rPr>
          <w:rFonts w:ascii="Arial" w:hAnsi="Arial" w:cs="Arial"/>
          <w:b/>
          <w:bCs/>
          <w:noProof/>
        </w:rPr>
      </w:pPr>
    </w:p>
    <w:p w14:paraId="7A7650EA" w14:textId="1FFE62C6" w:rsidR="00D15237" w:rsidRPr="00BC7945" w:rsidRDefault="00D15237" w:rsidP="0039791C">
      <w:pPr>
        <w:rPr>
          <w:rFonts w:ascii="Arial" w:hAnsi="Arial" w:cs="Arial"/>
          <w:b/>
          <w:bCs/>
          <w:noProof/>
        </w:rPr>
      </w:pPr>
    </w:p>
    <w:p w14:paraId="7D2010A1" w14:textId="31C7797D" w:rsidR="00D15237" w:rsidRPr="00BC7945" w:rsidRDefault="00D15237" w:rsidP="0039791C">
      <w:pPr>
        <w:rPr>
          <w:rFonts w:ascii="Arial" w:hAnsi="Arial" w:cs="Arial"/>
          <w:b/>
          <w:bCs/>
          <w:noProof/>
        </w:rPr>
      </w:pPr>
    </w:p>
    <w:p w14:paraId="4C8C90FE" w14:textId="3C82211A" w:rsidR="00D15237" w:rsidRPr="00BC7945" w:rsidRDefault="00D15237" w:rsidP="0039791C">
      <w:pPr>
        <w:rPr>
          <w:rFonts w:ascii="Arial" w:hAnsi="Arial" w:cs="Arial"/>
          <w:b/>
          <w:bCs/>
          <w:noProof/>
        </w:rPr>
      </w:pPr>
    </w:p>
    <w:p w14:paraId="673CA428" w14:textId="43A40FBC" w:rsidR="00D15237" w:rsidRPr="00BC7945" w:rsidRDefault="00D15237" w:rsidP="0039791C">
      <w:pPr>
        <w:rPr>
          <w:rFonts w:ascii="Arial" w:hAnsi="Arial" w:cs="Arial"/>
          <w:b/>
          <w:bCs/>
          <w:noProof/>
        </w:rPr>
      </w:pPr>
    </w:p>
    <w:p w14:paraId="07FC80A2" w14:textId="77777777" w:rsidR="00D15237" w:rsidRPr="00BC7945" w:rsidRDefault="00D15237" w:rsidP="0039791C">
      <w:pPr>
        <w:rPr>
          <w:rFonts w:ascii="Arial" w:hAnsi="Arial" w:cs="Arial"/>
        </w:rPr>
      </w:pPr>
    </w:p>
    <w:p w14:paraId="29108332" w14:textId="072848DB" w:rsidR="00EF0106" w:rsidRPr="00BC7945" w:rsidRDefault="008B2D0A" w:rsidP="00EF0106">
      <w:pPr>
        <w:pStyle w:val="Heading1"/>
        <w:rPr>
          <w:rFonts w:ascii="Arial" w:eastAsia="Cambria" w:hAnsi="Arial" w:cs="Arial"/>
        </w:rPr>
      </w:pPr>
      <w:bookmarkStart w:id="0" w:name="_Toc106026679"/>
      <w:r w:rsidRPr="00BC7945">
        <w:rPr>
          <w:rFonts w:ascii="Arial" w:eastAsia="Cambria" w:hAnsi="Arial" w:cs="Arial"/>
        </w:rPr>
        <w:lastRenderedPageBreak/>
        <w:t>Medical Center</w:t>
      </w:r>
      <w:bookmarkEnd w:id="0"/>
      <w:r w:rsidRPr="00BC7945">
        <w:rPr>
          <w:rFonts w:ascii="Arial" w:eastAsia="Cambria" w:hAnsi="Arial" w:cs="Arial"/>
        </w:rPr>
        <w:t xml:space="preserve"> </w:t>
      </w:r>
    </w:p>
    <w:p w14:paraId="7040CBAA" w14:textId="77777777" w:rsidR="0062611E" w:rsidRPr="00BC7945" w:rsidRDefault="008B2D0A">
      <w:pPr>
        <w:pStyle w:val="ListParagraph"/>
        <w:numPr>
          <w:ilvl w:val="0"/>
          <w:numId w:val="18"/>
        </w:numPr>
      </w:pPr>
      <w:bookmarkStart w:id="1" w:name="_Toc82084859"/>
      <w:bookmarkStart w:id="2" w:name="_Toc82507142"/>
      <w:r w:rsidRPr="00BC7945">
        <w:t xml:space="preserve">Infrastructure must integrate the hospital, as the center for acute and inpatient care, into the broader health care system,1 and should facilitate the seven domains of quality, patient experience, effectiveness, efficiency, timeliness, safety, </w:t>
      </w:r>
      <w:r w:rsidR="003B064C" w:rsidRPr="00BC7945">
        <w:t>equity,</w:t>
      </w:r>
      <w:r w:rsidRPr="00BC7945">
        <w:t xml:space="preserve"> and sustainability. Infrastructure includes the built environment and supporting elements: equipment, access, information technology (IT), systems and processes, sustainability initiatives and staff. </w:t>
      </w:r>
      <w:r w:rsidR="003B064C" w:rsidRPr="00BC7945">
        <w:t>Overall,</w:t>
      </w:r>
      <w:r w:rsidRPr="00BC7945">
        <w:t xml:space="preserve"> these interwoven facets should enable patients to move seamlessly, with their privacy and dignity </w:t>
      </w:r>
      <w:proofErr w:type="gramStart"/>
      <w:r w:rsidRPr="00BC7945">
        <w:t>maintained at all times</w:t>
      </w:r>
      <w:proofErr w:type="gramEnd"/>
      <w:r w:rsidRPr="00BC7945">
        <w:t>.</w:t>
      </w:r>
      <w:bookmarkEnd w:id="1"/>
      <w:bookmarkEnd w:id="2"/>
    </w:p>
    <w:p w14:paraId="4A005284" w14:textId="4848D6EB" w:rsidR="0062611E" w:rsidRPr="00BC7945" w:rsidRDefault="008B2D0A">
      <w:pPr>
        <w:pStyle w:val="ListParagraph"/>
        <w:numPr>
          <w:ilvl w:val="1"/>
          <w:numId w:val="18"/>
        </w:numPr>
      </w:pPr>
      <w:bookmarkStart w:id="3" w:name="_Toc82084860"/>
      <w:bookmarkStart w:id="4" w:name="_Toc82507143"/>
      <w:r w:rsidRPr="00BC7945">
        <w:t>Today’s healthcare facilities are encountering many issues because of:</w:t>
      </w:r>
      <w:bookmarkEnd w:id="3"/>
      <w:bookmarkEnd w:id="4"/>
    </w:p>
    <w:p w14:paraId="1E6528D8" w14:textId="31F65F5C" w:rsidR="0062611E" w:rsidRPr="00BC7945" w:rsidRDefault="008B2D0A">
      <w:pPr>
        <w:pStyle w:val="ListParagraph"/>
        <w:numPr>
          <w:ilvl w:val="2"/>
          <w:numId w:val="18"/>
        </w:numPr>
      </w:pPr>
      <w:bookmarkStart w:id="5" w:name="_Toc82084861"/>
      <w:bookmarkStart w:id="6" w:name="_Toc82507144"/>
      <w:r w:rsidRPr="00BC7945">
        <w:t>Rapid changes in medical technologies</w:t>
      </w:r>
      <w:bookmarkEnd w:id="5"/>
      <w:bookmarkEnd w:id="6"/>
    </w:p>
    <w:p w14:paraId="6ACC345A" w14:textId="1FE381EA" w:rsidR="0062611E" w:rsidRPr="00BC7945" w:rsidRDefault="008B2D0A">
      <w:pPr>
        <w:pStyle w:val="ListParagraph"/>
        <w:numPr>
          <w:ilvl w:val="2"/>
          <w:numId w:val="18"/>
        </w:numPr>
      </w:pPr>
      <w:bookmarkStart w:id="7" w:name="_Toc82084862"/>
      <w:bookmarkStart w:id="8" w:name="_Toc82507145"/>
      <w:r w:rsidRPr="00BC7945">
        <w:t>Rapid changes in information technologies</w:t>
      </w:r>
      <w:bookmarkEnd w:id="7"/>
      <w:bookmarkEnd w:id="8"/>
    </w:p>
    <w:p w14:paraId="48B996B9" w14:textId="2DA2FA37" w:rsidR="0062611E" w:rsidRPr="00BC7945" w:rsidRDefault="008B2D0A">
      <w:pPr>
        <w:pStyle w:val="ListParagraph"/>
        <w:numPr>
          <w:ilvl w:val="2"/>
          <w:numId w:val="18"/>
        </w:numPr>
      </w:pPr>
      <w:bookmarkStart w:id="9" w:name="_Toc82084863"/>
      <w:bookmarkStart w:id="10" w:name="_Toc82507146"/>
      <w:r w:rsidRPr="00BC7945">
        <w:t>An aging nursing workforce and patient demographics</w:t>
      </w:r>
      <w:bookmarkEnd w:id="9"/>
      <w:bookmarkEnd w:id="10"/>
    </w:p>
    <w:p w14:paraId="7A6D49A9" w14:textId="5CBE2583" w:rsidR="00EF0106" w:rsidRPr="00BC7945" w:rsidRDefault="008B2D0A">
      <w:pPr>
        <w:pStyle w:val="ListParagraph"/>
        <w:numPr>
          <w:ilvl w:val="1"/>
          <w:numId w:val="18"/>
        </w:numPr>
      </w:pPr>
      <w:bookmarkStart w:id="11" w:name="_Toc82084864"/>
      <w:bookmarkStart w:id="12" w:name="_Toc82507147"/>
      <w:r w:rsidRPr="00BC7945">
        <w:t>Industry initiatives are also a key factor in the need to upgrade or replace the built electronic infrastructure, such as:</w:t>
      </w:r>
      <w:bookmarkEnd w:id="11"/>
      <w:bookmarkEnd w:id="12"/>
    </w:p>
    <w:p w14:paraId="6C58DF3B" w14:textId="2C1FB4B3" w:rsidR="00EF0106" w:rsidRPr="00BC7945" w:rsidRDefault="008B2D0A">
      <w:pPr>
        <w:pStyle w:val="ListParagraph"/>
        <w:numPr>
          <w:ilvl w:val="2"/>
          <w:numId w:val="18"/>
        </w:numPr>
      </w:pPr>
      <w:bookmarkStart w:id="13" w:name="_Toc82084865"/>
      <w:bookmarkStart w:id="14" w:name="_Toc82507148"/>
      <w:r w:rsidRPr="00BC7945">
        <w:t>Electronic health records</w:t>
      </w:r>
      <w:bookmarkEnd w:id="13"/>
      <w:bookmarkEnd w:id="14"/>
    </w:p>
    <w:p w14:paraId="03FB6BEE" w14:textId="6A659EAE" w:rsidR="00EF0106" w:rsidRPr="00BC7945" w:rsidRDefault="008B2D0A">
      <w:pPr>
        <w:pStyle w:val="ListParagraph"/>
        <w:numPr>
          <w:ilvl w:val="2"/>
          <w:numId w:val="18"/>
        </w:numPr>
      </w:pPr>
      <w:bookmarkStart w:id="15" w:name="_Toc82084866"/>
      <w:bookmarkStart w:id="16" w:name="_Toc82507149"/>
      <w:r w:rsidRPr="00BC7945">
        <w:t>Patient portable (personal) health records</w:t>
      </w:r>
      <w:bookmarkEnd w:id="15"/>
      <w:bookmarkEnd w:id="16"/>
    </w:p>
    <w:p w14:paraId="7D2698C8" w14:textId="4D4F4A3A" w:rsidR="00EF0106" w:rsidRPr="00BC7945" w:rsidRDefault="008B2D0A">
      <w:pPr>
        <w:pStyle w:val="ListParagraph"/>
        <w:numPr>
          <w:ilvl w:val="2"/>
          <w:numId w:val="18"/>
        </w:numPr>
      </w:pPr>
      <w:bookmarkStart w:id="17" w:name="_Toc82084867"/>
      <w:bookmarkStart w:id="18" w:name="_Toc82507150"/>
      <w:r w:rsidRPr="00BC7945">
        <w:t>Electronic security</w:t>
      </w:r>
      <w:bookmarkEnd w:id="17"/>
      <w:bookmarkEnd w:id="18"/>
    </w:p>
    <w:p w14:paraId="250678FD" w14:textId="7D948524" w:rsidR="00EF0106" w:rsidRPr="00BC7945" w:rsidRDefault="008B2D0A">
      <w:pPr>
        <w:pStyle w:val="ListParagraph"/>
        <w:numPr>
          <w:ilvl w:val="2"/>
          <w:numId w:val="18"/>
        </w:numPr>
      </w:pPr>
      <w:bookmarkStart w:id="19" w:name="_Toc82084868"/>
      <w:bookmarkStart w:id="20" w:name="_Toc82507151"/>
      <w:r w:rsidRPr="00BC7945">
        <w:t>Clinical and information technology convergence</w:t>
      </w:r>
      <w:bookmarkEnd w:id="19"/>
      <w:bookmarkEnd w:id="20"/>
    </w:p>
    <w:p w14:paraId="60AC256C" w14:textId="527DBA9C" w:rsidR="00EF0106" w:rsidRPr="00BC7945" w:rsidRDefault="008B2D0A">
      <w:pPr>
        <w:pStyle w:val="ListParagraph"/>
        <w:numPr>
          <w:ilvl w:val="1"/>
          <w:numId w:val="18"/>
        </w:numPr>
      </w:pPr>
      <w:bookmarkStart w:id="21" w:name="_Toc82084869"/>
      <w:bookmarkStart w:id="22" w:name="_Toc82507152"/>
      <w:r w:rsidRPr="00BC7945">
        <w:t>Today’s modern hospital’s technology infrastructure supports the following:</w:t>
      </w:r>
      <w:bookmarkEnd w:id="21"/>
      <w:bookmarkEnd w:id="22"/>
    </w:p>
    <w:p w14:paraId="55BCB10D" w14:textId="77CBBD29" w:rsidR="00EF0106" w:rsidRPr="00BC7945" w:rsidRDefault="008B2D0A">
      <w:pPr>
        <w:pStyle w:val="ListParagraph"/>
        <w:numPr>
          <w:ilvl w:val="2"/>
          <w:numId w:val="18"/>
        </w:numPr>
      </w:pPr>
      <w:bookmarkStart w:id="23" w:name="_Toc82084870"/>
      <w:bookmarkStart w:id="24" w:name="_Toc82507153"/>
      <w:r w:rsidRPr="00BC7945">
        <w:t>Medical procedures and clinical processes</w:t>
      </w:r>
      <w:bookmarkEnd w:id="23"/>
      <w:bookmarkEnd w:id="24"/>
    </w:p>
    <w:p w14:paraId="53F4A09F" w14:textId="4DD7C58E" w:rsidR="00EF0106" w:rsidRPr="00BC7945" w:rsidRDefault="008B2D0A">
      <w:pPr>
        <w:pStyle w:val="ListParagraph"/>
        <w:numPr>
          <w:ilvl w:val="2"/>
          <w:numId w:val="18"/>
        </w:numPr>
      </w:pPr>
      <w:bookmarkStart w:id="25" w:name="_Toc82084871"/>
      <w:bookmarkStart w:id="26" w:name="_Toc82507154"/>
      <w:r w:rsidRPr="00BC7945">
        <w:t>Business and enterprise operations</w:t>
      </w:r>
      <w:bookmarkEnd w:id="25"/>
      <w:bookmarkEnd w:id="26"/>
    </w:p>
    <w:p w14:paraId="075AB871" w14:textId="6CB59B11" w:rsidR="00075449" w:rsidRPr="00BC7945" w:rsidRDefault="008B2D0A">
      <w:pPr>
        <w:pStyle w:val="ListParagraph"/>
        <w:numPr>
          <w:ilvl w:val="2"/>
          <w:numId w:val="18"/>
        </w:numPr>
      </w:pPr>
      <w:bookmarkStart w:id="27" w:name="_Toc82084872"/>
      <w:bookmarkStart w:id="28" w:name="_Toc82507155"/>
      <w:r w:rsidRPr="00BC7945">
        <w:t>Building and facilities requirements</w:t>
      </w:r>
      <w:bookmarkEnd w:id="27"/>
      <w:bookmarkEnd w:id="28"/>
    </w:p>
    <w:p w14:paraId="1939A1A3" w14:textId="2551D67D" w:rsidR="00075449" w:rsidRPr="00BC7945" w:rsidRDefault="008B2D0A">
      <w:pPr>
        <w:pStyle w:val="ListParagraph"/>
        <w:numPr>
          <w:ilvl w:val="0"/>
          <w:numId w:val="18"/>
        </w:numPr>
      </w:pPr>
      <w:bookmarkStart w:id="29" w:name="_Toc82084873"/>
      <w:bookmarkStart w:id="30" w:name="_Toc82507156"/>
      <w:r w:rsidRPr="00BC7945">
        <w:t xml:space="preserve">A hospital’s main function is to treat the injured, </w:t>
      </w:r>
      <w:r w:rsidR="003B064C" w:rsidRPr="00BC7945">
        <w:t>sick,</w:t>
      </w:r>
      <w:r w:rsidRPr="00BC7945">
        <w:t xml:space="preserve"> and infirmed and its infrastructure must be capable of supporting that mission.</w:t>
      </w:r>
      <w:bookmarkEnd w:id="29"/>
      <w:bookmarkEnd w:id="30"/>
    </w:p>
    <w:p w14:paraId="12AA02AF" w14:textId="79BD1896" w:rsidR="00075449" w:rsidRPr="00BC7945" w:rsidRDefault="008B2D0A">
      <w:pPr>
        <w:pStyle w:val="ListParagraph"/>
        <w:numPr>
          <w:ilvl w:val="0"/>
          <w:numId w:val="18"/>
        </w:numPr>
      </w:pPr>
      <w:bookmarkStart w:id="31" w:name="_Toc82084874"/>
      <w:bookmarkStart w:id="32" w:name="_Toc82507157"/>
      <w:r w:rsidRPr="00BC7945">
        <w:t>This standard is intended primarily for, but not limited to, healthcare facilities, such as:</w:t>
      </w:r>
      <w:bookmarkEnd w:id="31"/>
      <w:bookmarkEnd w:id="32"/>
    </w:p>
    <w:p w14:paraId="02C73C7A" w14:textId="42CC95F6" w:rsidR="00075449" w:rsidRPr="00BC7945" w:rsidRDefault="008B2D0A">
      <w:pPr>
        <w:pStyle w:val="ListParagraph"/>
        <w:numPr>
          <w:ilvl w:val="1"/>
          <w:numId w:val="18"/>
        </w:numPr>
      </w:pPr>
      <w:bookmarkStart w:id="33" w:name="_Toc82084875"/>
      <w:bookmarkStart w:id="34" w:name="_Toc82507158"/>
      <w:r w:rsidRPr="00BC7945">
        <w:t>Hospitals</w:t>
      </w:r>
      <w:bookmarkEnd w:id="33"/>
      <w:bookmarkEnd w:id="34"/>
    </w:p>
    <w:p w14:paraId="67941E57" w14:textId="489DAE76" w:rsidR="00075449" w:rsidRPr="00BC7945" w:rsidRDefault="008B2D0A">
      <w:pPr>
        <w:pStyle w:val="ListParagraph"/>
        <w:numPr>
          <w:ilvl w:val="1"/>
          <w:numId w:val="18"/>
        </w:numPr>
      </w:pPr>
      <w:bookmarkStart w:id="35" w:name="_Toc82084876"/>
      <w:bookmarkStart w:id="36" w:name="_Toc82507159"/>
      <w:r w:rsidRPr="00BC7945">
        <w:t>Skilled nursing facilities (nursing homes)</w:t>
      </w:r>
      <w:bookmarkEnd w:id="35"/>
      <w:bookmarkEnd w:id="36"/>
    </w:p>
    <w:p w14:paraId="19F76FB7" w14:textId="1848A944" w:rsidR="00075449" w:rsidRPr="00BC7945" w:rsidRDefault="008B2D0A">
      <w:pPr>
        <w:pStyle w:val="ListParagraph"/>
        <w:numPr>
          <w:ilvl w:val="1"/>
          <w:numId w:val="18"/>
        </w:numPr>
      </w:pPr>
      <w:bookmarkStart w:id="37" w:name="_Toc82084877"/>
      <w:bookmarkStart w:id="38" w:name="_Toc82507160"/>
      <w:r w:rsidRPr="00BC7945">
        <w:t>Rehabilitation centers</w:t>
      </w:r>
      <w:bookmarkEnd w:id="37"/>
      <w:bookmarkEnd w:id="38"/>
    </w:p>
    <w:p w14:paraId="1493205A" w14:textId="0D8C773A" w:rsidR="00075449" w:rsidRPr="00BC7945" w:rsidRDefault="008B2D0A">
      <w:pPr>
        <w:pStyle w:val="ListParagraph"/>
        <w:numPr>
          <w:ilvl w:val="1"/>
          <w:numId w:val="18"/>
        </w:numPr>
      </w:pPr>
      <w:bookmarkStart w:id="39" w:name="_Toc82084878"/>
      <w:bookmarkStart w:id="40" w:name="_Toc82507161"/>
      <w:r w:rsidRPr="00BC7945">
        <w:t>Psychiatric facilities</w:t>
      </w:r>
      <w:bookmarkEnd w:id="39"/>
      <w:bookmarkEnd w:id="40"/>
    </w:p>
    <w:p w14:paraId="68B2A26B" w14:textId="711F50D6" w:rsidR="00075449" w:rsidRPr="00BC7945" w:rsidRDefault="008B2D0A">
      <w:pPr>
        <w:pStyle w:val="ListParagraph"/>
        <w:numPr>
          <w:ilvl w:val="1"/>
          <w:numId w:val="18"/>
        </w:numPr>
      </w:pPr>
      <w:bookmarkStart w:id="41" w:name="_Toc82084879"/>
      <w:bookmarkStart w:id="42" w:name="_Toc82507162"/>
      <w:r w:rsidRPr="00BC7945">
        <w:t>Ambulatory clinics and surgical centers</w:t>
      </w:r>
      <w:bookmarkEnd w:id="41"/>
      <w:bookmarkEnd w:id="42"/>
    </w:p>
    <w:p w14:paraId="6E7CD593" w14:textId="20BB760C" w:rsidR="00075449" w:rsidRPr="00BC7945" w:rsidRDefault="008B2D0A">
      <w:pPr>
        <w:pStyle w:val="ListParagraph"/>
        <w:numPr>
          <w:ilvl w:val="1"/>
          <w:numId w:val="18"/>
        </w:numPr>
      </w:pPr>
      <w:bookmarkStart w:id="43" w:name="_Toc82084880"/>
      <w:bookmarkStart w:id="44" w:name="_Toc82507163"/>
      <w:r w:rsidRPr="00BC7945">
        <w:t>Outpatient clinics</w:t>
      </w:r>
      <w:bookmarkEnd w:id="43"/>
      <w:bookmarkEnd w:id="44"/>
    </w:p>
    <w:p w14:paraId="419D6F5B" w14:textId="736C8752" w:rsidR="008B2D0A" w:rsidRPr="00BC7945" w:rsidRDefault="008B2D0A">
      <w:pPr>
        <w:pStyle w:val="ListParagraph"/>
        <w:numPr>
          <w:ilvl w:val="1"/>
          <w:numId w:val="18"/>
        </w:numPr>
      </w:pPr>
      <w:bookmarkStart w:id="45" w:name="_Toc82084881"/>
      <w:bookmarkStart w:id="46" w:name="_Toc82507164"/>
      <w:r w:rsidRPr="00BC7945">
        <w:t>Acute care facilities</w:t>
      </w:r>
      <w:bookmarkEnd w:id="45"/>
      <w:bookmarkEnd w:id="46"/>
      <w:r w:rsidR="006754A8" w:rsidRPr="00BC7945">
        <w:br/>
      </w:r>
      <w:r w:rsidR="006754A8" w:rsidRPr="00BC7945">
        <w:br/>
      </w:r>
      <w:r w:rsidR="006754A8" w:rsidRPr="00BC7945">
        <w:br/>
      </w:r>
    </w:p>
    <w:p w14:paraId="4FC5C435" w14:textId="46B80DD9" w:rsidR="008B2D0A" w:rsidRPr="00BC7945" w:rsidRDefault="008B2D0A" w:rsidP="005D2532">
      <w:pPr>
        <w:pStyle w:val="Heading2"/>
      </w:pPr>
      <w:bookmarkStart w:id="47" w:name="_Toc106026680"/>
      <w:bookmarkStart w:id="48" w:name="_Hlk82002843"/>
      <w:r w:rsidRPr="00BC7945">
        <w:lastRenderedPageBreak/>
        <w:t>Purpose</w:t>
      </w:r>
      <w:bookmarkEnd w:id="47"/>
      <w:r w:rsidR="006754A8" w:rsidRPr="00BC7945">
        <w:br/>
      </w:r>
    </w:p>
    <w:bookmarkEnd w:id="48"/>
    <w:p w14:paraId="18BC120C" w14:textId="56838FCA" w:rsidR="00075449" w:rsidRPr="00BC7945" w:rsidRDefault="008B2D0A">
      <w:pPr>
        <w:pStyle w:val="ListParagraph"/>
        <w:numPr>
          <w:ilvl w:val="0"/>
          <w:numId w:val="20"/>
        </w:numPr>
      </w:pPr>
      <w:r w:rsidRPr="00BC7945">
        <w:t>This standard is written for use in the design and implementation of information technology systems used within healthcare facilities. This standard provides a reference of common technology and design practices and is not intended to be used by architects and engineers as their sole reference or as a step-by-step design guide. This standard may also be used to determine design requirements in conjunction with the system owner, occupant, or safety and security consultant.</w:t>
      </w:r>
    </w:p>
    <w:p w14:paraId="4B7E0E8C" w14:textId="77777777" w:rsidR="00075449" w:rsidRPr="00BC7945" w:rsidRDefault="00075449" w:rsidP="00C56961">
      <w:pPr>
        <w:pStyle w:val="ListParagraph"/>
      </w:pPr>
    </w:p>
    <w:p w14:paraId="7FAA0342" w14:textId="77777777" w:rsidR="00075449" w:rsidRPr="00BC7945" w:rsidRDefault="008B2D0A">
      <w:pPr>
        <w:pStyle w:val="ListParagraph"/>
        <w:numPr>
          <w:ilvl w:val="0"/>
          <w:numId w:val="20"/>
        </w:numPr>
      </w:pPr>
      <w:r w:rsidRPr="00BC7945">
        <w:t>Healthcare facilities may have many types of electronic systems sharing the same pathways and spaces. The list below is a sampling of those systems</w:t>
      </w:r>
      <w:r w:rsidR="00253904" w:rsidRPr="00BC7945">
        <w:t xml:space="preserve"> but not limited to:</w:t>
      </w:r>
    </w:p>
    <w:p w14:paraId="2F6AF26C" w14:textId="77777777" w:rsidR="00075449" w:rsidRPr="00BC7945" w:rsidRDefault="008B2D0A">
      <w:pPr>
        <w:pStyle w:val="ListParagraph"/>
        <w:numPr>
          <w:ilvl w:val="1"/>
          <w:numId w:val="20"/>
        </w:numPr>
      </w:pPr>
      <w:r w:rsidRPr="00BC7945">
        <w:t>Voice</w:t>
      </w:r>
    </w:p>
    <w:p w14:paraId="5232840E" w14:textId="77777777" w:rsidR="00075449" w:rsidRPr="00BC7945" w:rsidRDefault="008B2D0A">
      <w:pPr>
        <w:pStyle w:val="ListParagraph"/>
        <w:numPr>
          <w:ilvl w:val="1"/>
          <w:numId w:val="20"/>
        </w:numPr>
      </w:pPr>
      <w:r w:rsidRPr="00BC7945">
        <w:t>Data</w:t>
      </w:r>
    </w:p>
    <w:p w14:paraId="092448FA" w14:textId="77777777" w:rsidR="00075449" w:rsidRPr="00BC7945" w:rsidRDefault="008B2D0A">
      <w:pPr>
        <w:pStyle w:val="ListParagraph"/>
        <w:numPr>
          <w:ilvl w:val="1"/>
          <w:numId w:val="20"/>
        </w:numPr>
      </w:pPr>
      <w:r w:rsidRPr="00BC7945">
        <w:t>Overhead paging</w:t>
      </w:r>
    </w:p>
    <w:p w14:paraId="59B1607B" w14:textId="77777777" w:rsidR="00075449" w:rsidRPr="00BC7945" w:rsidRDefault="008B2D0A">
      <w:pPr>
        <w:pStyle w:val="ListParagraph"/>
        <w:numPr>
          <w:ilvl w:val="1"/>
          <w:numId w:val="20"/>
        </w:numPr>
      </w:pPr>
      <w:r w:rsidRPr="00BC7945">
        <w:t>Closed circuit security system</w:t>
      </w:r>
    </w:p>
    <w:p w14:paraId="0F0D42A7" w14:textId="77777777" w:rsidR="00075449" w:rsidRPr="00BC7945" w:rsidRDefault="008B2D0A">
      <w:pPr>
        <w:pStyle w:val="ListParagraph"/>
        <w:numPr>
          <w:ilvl w:val="1"/>
          <w:numId w:val="20"/>
        </w:numPr>
      </w:pPr>
      <w:r w:rsidRPr="00BC7945">
        <w:t>Access control</w:t>
      </w:r>
    </w:p>
    <w:p w14:paraId="733E16E7" w14:textId="77777777" w:rsidR="00075449" w:rsidRPr="00BC7945" w:rsidRDefault="008B2D0A">
      <w:pPr>
        <w:pStyle w:val="ListParagraph"/>
        <w:numPr>
          <w:ilvl w:val="1"/>
          <w:numId w:val="20"/>
        </w:numPr>
      </w:pPr>
      <w:r w:rsidRPr="00BC7945">
        <w:t>Audio visual</w:t>
      </w:r>
    </w:p>
    <w:p w14:paraId="0B5442AF" w14:textId="77777777" w:rsidR="00075449" w:rsidRPr="00BC7945" w:rsidRDefault="008B2D0A">
      <w:pPr>
        <w:pStyle w:val="ListParagraph"/>
        <w:numPr>
          <w:ilvl w:val="1"/>
          <w:numId w:val="20"/>
        </w:numPr>
      </w:pPr>
      <w:r w:rsidRPr="00BC7945">
        <w:t>Distributed antenna system</w:t>
      </w:r>
    </w:p>
    <w:p w14:paraId="62BF6D16" w14:textId="77777777" w:rsidR="00075449" w:rsidRPr="00BC7945" w:rsidRDefault="008B2D0A">
      <w:pPr>
        <w:pStyle w:val="ListParagraph"/>
        <w:numPr>
          <w:ilvl w:val="1"/>
          <w:numId w:val="20"/>
        </w:numPr>
      </w:pPr>
      <w:r w:rsidRPr="00BC7945">
        <w:t>Nurse call system</w:t>
      </w:r>
    </w:p>
    <w:p w14:paraId="0F15A25B" w14:textId="77777777" w:rsidR="00075449" w:rsidRPr="00BC7945" w:rsidRDefault="008B2D0A">
      <w:pPr>
        <w:pStyle w:val="ListParagraph"/>
        <w:numPr>
          <w:ilvl w:val="1"/>
          <w:numId w:val="20"/>
        </w:numPr>
      </w:pPr>
      <w:r w:rsidRPr="00BC7945">
        <w:t>Intercom system</w:t>
      </w:r>
    </w:p>
    <w:p w14:paraId="2FDC871B" w14:textId="77777777" w:rsidR="00075449" w:rsidRPr="00BC7945" w:rsidRDefault="008B2D0A">
      <w:pPr>
        <w:pStyle w:val="ListParagraph"/>
        <w:numPr>
          <w:ilvl w:val="1"/>
          <w:numId w:val="20"/>
        </w:numPr>
      </w:pPr>
      <w:r w:rsidRPr="00BC7945">
        <w:t>Integrated operating system</w:t>
      </w:r>
    </w:p>
    <w:p w14:paraId="1966FF7D" w14:textId="77777777" w:rsidR="00075449" w:rsidRPr="00BC7945" w:rsidRDefault="008B2D0A">
      <w:pPr>
        <w:pStyle w:val="ListParagraph"/>
        <w:numPr>
          <w:ilvl w:val="1"/>
          <w:numId w:val="20"/>
        </w:numPr>
      </w:pPr>
      <w:r w:rsidRPr="00BC7945">
        <w:t>Patient monitoring system</w:t>
      </w:r>
    </w:p>
    <w:p w14:paraId="63671E62" w14:textId="77777777" w:rsidR="00075449" w:rsidRPr="00BC7945" w:rsidRDefault="008B2D0A">
      <w:pPr>
        <w:pStyle w:val="ListParagraph"/>
        <w:numPr>
          <w:ilvl w:val="1"/>
          <w:numId w:val="20"/>
        </w:numPr>
      </w:pPr>
      <w:r w:rsidRPr="00BC7945">
        <w:t>Infant protection system</w:t>
      </w:r>
    </w:p>
    <w:p w14:paraId="44F33639" w14:textId="77777777" w:rsidR="00075449" w:rsidRPr="00BC7945" w:rsidRDefault="008B2D0A">
      <w:pPr>
        <w:pStyle w:val="ListParagraph"/>
        <w:numPr>
          <w:ilvl w:val="1"/>
          <w:numId w:val="20"/>
        </w:numPr>
      </w:pPr>
      <w:r w:rsidRPr="00BC7945">
        <w:t>Patient education/entertainment systems</w:t>
      </w:r>
    </w:p>
    <w:p w14:paraId="03EF03D1" w14:textId="77777777" w:rsidR="00075449" w:rsidRPr="00BC7945" w:rsidRDefault="008B2D0A">
      <w:pPr>
        <w:pStyle w:val="ListParagraph"/>
        <w:numPr>
          <w:ilvl w:val="0"/>
          <w:numId w:val="20"/>
        </w:numPr>
      </w:pPr>
      <w:r w:rsidRPr="00BC7945">
        <w:t xml:space="preserve">Each of these and other related systems </w:t>
      </w:r>
      <w:r w:rsidR="007350AF" w:rsidRPr="00BC7945">
        <w:t>would</w:t>
      </w:r>
      <w:r w:rsidRPr="00BC7945">
        <w:t xml:space="preserve"> have specific dedicated space requirements for maintainability that must be considered when designing the facilities TR such as:</w:t>
      </w:r>
    </w:p>
    <w:p w14:paraId="48AC479D" w14:textId="77777777" w:rsidR="00075449" w:rsidRPr="00BC7945" w:rsidRDefault="008B2D0A">
      <w:pPr>
        <w:pStyle w:val="ListParagraph"/>
        <w:numPr>
          <w:ilvl w:val="1"/>
          <w:numId w:val="20"/>
        </w:numPr>
      </w:pPr>
      <w:r w:rsidRPr="00BC7945">
        <w:t>Size</w:t>
      </w:r>
    </w:p>
    <w:p w14:paraId="2440A1DB" w14:textId="77777777" w:rsidR="00075449" w:rsidRPr="00BC7945" w:rsidRDefault="008B2D0A">
      <w:pPr>
        <w:pStyle w:val="ListParagraph"/>
        <w:numPr>
          <w:ilvl w:val="1"/>
          <w:numId w:val="20"/>
        </w:numPr>
      </w:pPr>
      <w:r w:rsidRPr="00BC7945">
        <w:t>Location</w:t>
      </w:r>
    </w:p>
    <w:p w14:paraId="09D1BB1D" w14:textId="19D53AE2" w:rsidR="003D52D6" w:rsidRPr="00BC7945" w:rsidRDefault="008B2D0A">
      <w:pPr>
        <w:pStyle w:val="ListParagraph"/>
        <w:numPr>
          <w:ilvl w:val="1"/>
          <w:numId w:val="20"/>
        </w:numPr>
      </w:pPr>
      <w:r w:rsidRPr="00BC7945">
        <w:t>Quantity</w:t>
      </w:r>
    </w:p>
    <w:p w14:paraId="7842CA79" w14:textId="20A7120E" w:rsidR="00032CE0" w:rsidRPr="00BC7945" w:rsidRDefault="00032CE0" w:rsidP="005D2532">
      <w:pPr>
        <w:pStyle w:val="Heading2"/>
      </w:pPr>
      <w:bookmarkStart w:id="49" w:name="_Toc106026681"/>
      <w:r w:rsidRPr="00BC7945">
        <w:t>Substitutions</w:t>
      </w:r>
      <w:bookmarkEnd w:id="49"/>
      <w:r w:rsidRPr="00BC7945">
        <w:t xml:space="preserve"> </w:t>
      </w:r>
      <w:r w:rsidR="006754A8" w:rsidRPr="00BC7945">
        <w:br/>
      </w:r>
    </w:p>
    <w:p w14:paraId="1D3CC750" w14:textId="77777777" w:rsidR="00075449" w:rsidRPr="00BC7945" w:rsidRDefault="00032CE0">
      <w:pPr>
        <w:pStyle w:val="ListParagraph"/>
        <w:numPr>
          <w:ilvl w:val="0"/>
          <w:numId w:val="37"/>
        </w:numPr>
      </w:pPr>
      <w:r w:rsidRPr="00BC7945">
        <w:rPr>
          <w:b/>
          <w:bCs/>
        </w:rPr>
        <w:t>Substitution requests</w:t>
      </w:r>
      <w:r w:rsidRPr="00BC7945">
        <w:t xml:space="preserve">: Substitution requests will be considered only if submitted to Owner’s Representative not less than 7 working days prior to project bid date. Acceptance or rejection of proposed substitution is at Owner’s Representatives sole discretion. No exceptions. Requests for substitutions shall be considered not approved unless approval is issued in writing by Owner’s Representative. </w:t>
      </w:r>
    </w:p>
    <w:p w14:paraId="4644085B" w14:textId="1DF81E1E" w:rsidR="008A602F" w:rsidRPr="00BC7945" w:rsidRDefault="00032CE0" w:rsidP="00C56961">
      <w:pPr>
        <w:pStyle w:val="ListParagraph"/>
      </w:pPr>
      <w:r w:rsidRPr="00BC7945">
        <w:rPr>
          <w:b/>
          <w:bCs/>
        </w:rPr>
        <w:lastRenderedPageBreak/>
        <w:t>Rejection</w:t>
      </w:r>
      <w:r w:rsidRPr="00BC7945">
        <w:t xml:space="preserve">: For equipment, cabling, wiring, materials, and all other products indicated or specified as no substitutions or no alternates, Owner does not expect nor desire requests for substitutions and alternate products other than those specified. Owner reserves right for Owner’s Representative to reject proposed substitution requests and submissions of alternates without review or justification. </w:t>
      </w:r>
      <w:r w:rsidR="006754A8" w:rsidRPr="00BC7945">
        <w:br/>
      </w:r>
    </w:p>
    <w:p w14:paraId="438B8D09" w14:textId="241E5F63" w:rsidR="00657BE4" w:rsidRPr="00BC7945" w:rsidRDefault="00657BE4" w:rsidP="005D2532">
      <w:pPr>
        <w:pStyle w:val="Heading2"/>
      </w:pPr>
      <w:bookmarkStart w:id="50" w:name="_Toc106026682"/>
      <w:r w:rsidRPr="00BC7945">
        <w:t>Contact Information:</w:t>
      </w:r>
      <w:bookmarkEnd w:id="50"/>
    </w:p>
    <w:p w14:paraId="2EF1B8C9" w14:textId="3A52BF55" w:rsidR="008B2D0A" w:rsidRPr="00BC7945" w:rsidRDefault="001D45EF" w:rsidP="00E43973">
      <w:pPr>
        <w:spacing w:after="249" w:line="248" w:lineRule="auto"/>
        <w:ind w:right="684"/>
        <w:contextualSpacing/>
        <w:rPr>
          <w:rFonts w:ascii="Arial" w:eastAsia="Calibri" w:hAnsi="Arial" w:cs="Arial"/>
          <w:b/>
          <w:bCs/>
          <w:color w:val="000000"/>
          <w:sz w:val="26"/>
          <w:szCs w:val="26"/>
        </w:rPr>
      </w:pPr>
      <w:r w:rsidRPr="00BC7945">
        <w:rPr>
          <w:rFonts w:ascii="Arial" w:hAnsi="Arial" w:cs="Arial"/>
          <w:noProof/>
        </w:rPr>
        <mc:AlternateContent>
          <mc:Choice Requires="wps">
            <w:drawing>
              <wp:anchor distT="45720" distB="45720" distL="114300" distR="114300" simplePos="0" relativeHeight="251661312" behindDoc="0" locked="0" layoutInCell="1" allowOverlap="1" wp14:anchorId="1546246C" wp14:editId="21F5E757">
                <wp:simplePos x="0" y="0"/>
                <wp:positionH relativeFrom="margin">
                  <wp:posOffset>2065655</wp:posOffset>
                </wp:positionH>
                <wp:positionV relativeFrom="paragraph">
                  <wp:posOffset>257175</wp:posOffset>
                </wp:positionV>
                <wp:extent cx="3547110" cy="2023110"/>
                <wp:effectExtent l="0" t="0" r="8890" b="889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2023110"/>
                        </a:xfrm>
                        <a:prstGeom prst="rect">
                          <a:avLst/>
                        </a:prstGeom>
                        <a:solidFill>
                          <a:srgbClr val="FFFFFF"/>
                        </a:solidFill>
                        <a:ln w="9525">
                          <a:solidFill>
                            <a:srgbClr val="000000"/>
                          </a:solidFill>
                          <a:miter lim="800000"/>
                          <a:headEnd/>
                          <a:tailEnd/>
                        </a:ln>
                      </wps:spPr>
                      <wps:txbx>
                        <w:txbxContent>
                          <w:p w14:paraId="532C99C9" w14:textId="414BE3B8" w:rsidR="00FE7439" w:rsidRPr="001D45EF" w:rsidRDefault="00FE7439" w:rsidP="001D45EF">
                            <w:pPr>
                              <w:ind w:left="720"/>
                              <w:rPr>
                                <w:rFonts w:ascii="Arial" w:hAnsi="Arial" w:cs="Arial"/>
                                <w:b/>
                                <w:bCs/>
                              </w:rPr>
                            </w:pPr>
                            <w:r w:rsidRPr="001D45EF">
                              <w:rPr>
                                <w:rFonts w:ascii="Arial" w:hAnsi="Arial" w:cs="Arial"/>
                                <w:b/>
                                <w:bCs/>
                              </w:rPr>
                              <w:t>UCMC IT:</w:t>
                            </w:r>
                          </w:p>
                          <w:p w14:paraId="172B8D0D" w14:textId="1755D72D" w:rsidR="00FE7439" w:rsidRPr="001D45EF" w:rsidRDefault="00FE7439" w:rsidP="001D45EF">
                            <w:pPr>
                              <w:ind w:left="720"/>
                              <w:rPr>
                                <w:rFonts w:ascii="Arial" w:hAnsi="Arial" w:cs="Arial"/>
                              </w:rPr>
                            </w:pPr>
                            <w:r w:rsidRPr="001D45EF">
                              <w:rPr>
                                <w:rFonts w:ascii="Arial" w:hAnsi="Arial" w:cs="Arial"/>
                              </w:rPr>
                              <w:t xml:space="preserve">Jofel Celicious </w:t>
                            </w:r>
                          </w:p>
                          <w:p w14:paraId="7CCED6A7" w14:textId="1AACD22E" w:rsidR="00FE7439" w:rsidRPr="001D45EF" w:rsidRDefault="00FE7439" w:rsidP="001D45EF">
                            <w:pPr>
                              <w:ind w:left="720"/>
                              <w:rPr>
                                <w:rFonts w:ascii="Arial" w:hAnsi="Arial" w:cs="Arial"/>
                              </w:rPr>
                            </w:pPr>
                            <w:r w:rsidRPr="001D45EF">
                              <w:rPr>
                                <w:rFonts w:ascii="Arial" w:hAnsi="Arial" w:cs="Arial"/>
                              </w:rPr>
                              <w:t>jofel.celicious@uchospitals.edu</w:t>
                            </w:r>
                          </w:p>
                          <w:p w14:paraId="260DC7F2" w14:textId="77AFA31A" w:rsidR="00FE7439" w:rsidRPr="001D45EF" w:rsidRDefault="00FE7439" w:rsidP="001D45EF">
                            <w:pPr>
                              <w:ind w:left="720"/>
                              <w:rPr>
                                <w:rFonts w:ascii="Arial" w:hAnsi="Arial" w:cs="Arial"/>
                              </w:rPr>
                            </w:pPr>
                            <w:r w:rsidRPr="001D45EF">
                              <w:rPr>
                                <w:rFonts w:ascii="Arial" w:hAnsi="Arial" w:cs="Arial"/>
                              </w:rPr>
                              <w:t>773-834-0257</w:t>
                            </w:r>
                          </w:p>
                          <w:p w14:paraId="281120FF" w14:textId="521D8052" w:rsidR="001D45EF" w:rsidRPr="001D45EF" w:rsidRDefault="001D45EF" w:rsidP="001D45EF">
                            <w:pPr>
                              <w:ind w:left="720"/>
                              <w:rPr>
                                <w:rFonts w:ascii="Arial" w:hAnsi="Arial" w:cs="Arial"/>
                              </w:rPr>
                            </w:pPr>
                          </w:p>
                          <w:p w14:paraId="4D471B1A" w14:textId="77777777" w:rsidR="001D45EF" w:rsidRPr="001D45EF" w:rsidRDefault="001D45EF" w:rsidP="001D45EF">
                            <w:pPr>
                              <w:ind w:left="720"/>
                              <w:rPr>
                                <w:rFonts w:ascii="Arial" w:hAnsi="Arial" w:cs="Arial"/>
                              </w:rPr>
                            </w:pPr>
                            <w:r w:rsidRPr="001D45EF">
                              <w:rPr>
                                <w:rFonts w:ascii="Arial" w:hAnsi="Arial" w:cs="Arial"/>
                              </w:rPr>
                              <w:t xml:space="preserve">Blackburn, Matthew </w:t>
                            </w:r>
                          </w:p>
                          <w:p w14:paraId="3BE793D4" w14:textId="77777777" w:rsidR="001D45EF" w:rsidRPr="001D45EF" w:rsidRDefault="00000000" w:rsidP="001D45EF">
                            <w:pPr>
                              <w:ind w:left="720"/>
                              <w:rPr>
                                <w:rFonts w:ascii="Arial" w:hAnsi="Arial" w:cs="Arial"/>
                              </w:rPr>
                            </w:pPr>
                            <w:hyperlink r:id="rId12" w:history="1">
                              <w:r w:rsidR="001D45EF" w:rsidRPr="001D45EF">
                                <w:rPr>
                                  <w:rStyle w:val="Hyperlink"/>
                                  <w:rFonts w:ascii="Arial" w:hAnsi="Arial" w:cs="Arial"/>
                                </w:rPr>
                                <w:t>Matthew.Blackburn@uchicagomedicine.org</w:t>
                              </w:r>
                            </w:hyperlink>
                          </w:p>
                          <w:p w14:paraId="3E1F0E9F" w14:textId="77777777" w:rsidR="001D45EF" w:rsidRPr="001D45EF" w:rsidRDefault="001D45EF" w:rsidP="001D45EF">
                            <w:pPr>
                              <w:ind w:left="720"/>
                              <w:rPr>
                                <w:rFonts w:ascii="Arial" w:hAnsi="Arial" w:cs="Arial"/>
                              </w:rPr>
                            </w:pPr>
                            <w:r w:rsidRPr="001D45EF">
                              <w:rPr>
                                <w:rFonts w:ascii="Arial" w:hAnsi="Arial" w:cs="Arial"/>
                              </w:rPr>
                              <w:t>773-702-4859</w:t>
                            </w:r>
                          </w:p>
                          <w:p w14:paraId="50D0AEB7" w14:textId="77777777" w:rsidR="001D45EF" w:rsidRDefault="001D45EF" w:rsidP="001D45EF">
                            <w:pPr>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6246C" id="Text Box 2" o:spid="_x0000_s1027" type="#_x0000_t202" style="position:absolute;margin-left:162.65pt;margin-top:20.25pt;width:279.3pt;height:159.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">
                <v:textbox>
                  <w:txbxContent>
                    <w:p w14:paraId="532C99C9" w14:textId="414BE3B8" w:rsidR="00FE7439" w:rsidRPr="001D45EF" w:rsidRDefault="00FE7439" w:rsidP="001D45EF">
                      <w:pPr>
                        <w:ind w:left="720"/>
                        <w:rPr>
                          <w:rFonts w:ascii="Arial" w:hAnsi="Arial" w:cs="Arial"/>
                          <w:b/>
                          <w:bCs/>
                        </w:rPr>
                      </w:pPr>
                      <w:r w:rsidRPr="001D45EF">
                        <w:rPr>
                          <w:rFonts w:ascii="Arial" w:hAnsi="Arial" w:cs="Arial"/>
                          <w:b/>
                          <w:bCs/>
                        </w:rPr>
                        <w:t>UCMC IT:</w:t>
                      </w:r>
                    </w:p>
                    <w:p w14:paraId="172B8D0D" w14:textId="1755D72D" w:rsidR="00FE7439" w:rsidRPr="001D45EF" w:rsidRDefault="00FE7439" w:rsidP="001D45EF">
                      <w:pPr>
                        <w:ind w:left="720"/>
                        <w:rPr>
                          <w:rFonts w:ascii="Arial" w:hAnsi="Arial" w:cs="Arial"/>
                        </w:rPr>
                      </w:pPr>
                      <w:r w:rsidRPr="001D45EF">
                        <w:rPr>
                          <w:rFonts w:ascii="Arial" w:hAnsi="Arial" w:cs="Arial"/>
                        </w:rPr>
                        <w:t xml:space="preserve">Jofel Celicious </w:t>
                      </w:r>
                    </w:p>
                    <w:p w14:paraId="7CCED6A7" w14:textId="1AACD22E" w:rsidR="00FE7439" w:rsidRPr="001D45EF" w:rsidRDefault="00FE7439" w:rsidP="001D45EF">
                      <w:pPr>
                        <w:ind w:left="720"/>
                        <w:rPr>
                          <w:rFonts w:ascii="Arial" w:hAnsi="Arial" w:cs="Arial"/>
                        </w:rPr>
                      </w:pPr>
                      <w:r w:rsidRPr="001D45EF">
                        <w:rPr>
                          <w:rFonts w:ascii="Arial" w:hAnsi="Arial" w:cs="Arial"/>
                        </w:rPr>
                        <w:t>jofel.celicious@uchospitals.edu</w:t>
                      </w:r>
                    </w:p>
                    <w:p w14:paraId="260DC7F2" w14:textId="77AFA31A" w:rsidR="00FE7439" w:rsidRPr="001D45EF" w:rsidRDefault="00FE7439" w:rsidP="001D45EF">
                      <w:pPr>
                        <w:ind w:left="720"/>
                        <w:rPr>
                          <w:rFonts w:ascii="Arial" w:hAnsi="Arial" w:cs="Arial"/>
                        </w:rPr>
                      </w:pPr>
                      <w:r w:rsidRPr="001D45EF">
                        <w:rPr>
                          <w:rFonts w:ascii="Arial" w:hAnsi="Arial" w:cs="Arial"/>
                        </w:rPr>
                        <w:t>773-834-0257</w:t>
                      </w:r>
                    </w:p>
                    <w:p w14:paraId="281120FF" w14:textId="521D8052" w:rsidR="001D45EF" w:rsidRPr="001D45EF" w:rsidRDefault="001D45EF" w:rsidP="001D45EF">
                      <w:pPr>
                        <w:ind w:left="720"/>
                        <w:rPr>
                          <w:rFonts w:ascii="Arial" w:hAnsi="Arial" w:cs="Arial"/>
                        </w:rPr>
                      </w:pPr>
                    </w:p>
                    <w:p w14:paraId="4D471B1A" w14:textId="77777777" w:rsidR="001D45EF" w:rsidRPr="001D45EF" w:rsidRDefault="001D45EF" w:rsidP="001D45EF">
                      <w:pPr>
                        <w:ind w:left="720"/>
                        <w:rPr>
                          <w:rFonts w:ascii="Arial" w:hAnsi="Arial" w:cs="Arial"/>
                        </w:rPr>
                      </w:pPr>
                      <w:r w:rsidRPr="001D45EF">
                        <w:rPr>
                          <w:rFonts w:ascii="Arial" w:hAnsi="Arial" w:cs="Arial"/>
                        </w:rPr>
                        <w:t xml:space="preserve">Blackburn, Matthew </w:t>
                      </w:r>
                    </w:p>
                    <w:p w14:paraId="3BE793D4" w14:textId="77777777" w:rsidR="001D45EF" w:rsidRPr="001D45EF" w:rsidRDefault="00000000" w:rsidP="001D45EF">
                      <w:pPr>
                        <w:ind w:left="720"/>
                        <w:rPr>
                          <w:rFonts w:ascii="Arial" w:hAnsi="Arial" w:cs="Arial"/>
                        </w:rPr>
                      </w:pPr>
                      <w:hyperlink r:id="rId13" w:history="1">
                        <w:r w:rsidR="001D45EF" w:rsidRPr="001D45EF">
                          <w:rPr>
                            <w:rStyle w:val="Hyperlink"/>
                            <w:rFonts w:ascii="Arial" w:hAnsi="Arial" w:cs="Arial"/>
                          </w:rPr>
                          <w:t>Matthew.Blackburn@uchicagomedicine.org</w:t>
                        </w:r>
                      </w:hyperlink>
                    </w:p>
                    <w:p w14:paraId="3E1F0E9F" w14:textId="77777777" w:rsidR="001D45EF" w:rsidRPr="001D45EF" w:rsidRDefault="001D45EF" w:rsidP="001D45EF">
                      <w:pPr>
                        <w:ind w:left="720"/>
                        <w:rPr>
                          <w:rFonts w:ascii="Arial" w:hAnsi="Arial" w:cs="Arial"/>
                        </w:rPr>
                      </w:pPr>
                      <w:r w:rsidRPr="001D45EF">
                        <w:rPr>
                          <w:rFonts w:ascii="Arial" w:hAnsi="Arial" w:cs="Arial"/>
                        </w:rPr>
                        <w:t>773-702-4859</w:t>
                      </w:r>
                    </w:p>
                    <w:p w14:paraId="50D0AEB7" w14:textId="77777777" w:rsidR="001D45EF" w:rsidRDefault="001D45EF" w:rsidP="001D45EF">
                      <w:pPr>
                        <w:ind w:left="720"/>
                      </w:pPr>
                    </w:p>
                  </w:txbxContent>
                </v:textbox>
                <w10:wrap type="square" anchorx="margin"/>
              </v:shape>
            </w:pict>
          </mc:Fallback>
        </mc:AlternateContent>
      </w:r>
      <w:r w:rsidRPr="00BC7945">
        <w:rPr>
          <w:rFonts w:ascii="Arial" w:hAnsi="Arial" w:cs="Arial"/>
          <w:noProof/>
        </w:rPr>
        <mc:AlternateContent>
          <mc:Choice Requires="wps">
            <w:drawing>
              <wp:anchor distT="45720" distB="45720" distL="114300" distR="114300" simplePos="0" relativeHeight="251659264" behindDoc="0" locked="0" layoutInCell="1" allowOverlap="1" wp14:anchorId="58A8753C" wp14:editId="1BA2A688">
                <wp:simplePos x="0" y="0"/>
                <wp:positionH relativeFrom="margin">
                  <wp:posOffset>0</wp:posOffset>
                </wp:positionH>
                <wp:positionV relativeFrom="paragraph">
                  <wp:posOffset>248920</wp:posOffset>
                </wp:positionV>
                <wp:extent cx="2065655" cy="2031365"/>
                <wp:effectExtent l="0" t="0" r="1714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2031365"/>
                        </a:xfrm>
                        <a:prstGeom prst="rect">
                          <a:avLst/>
                        </a:prstGeom>
                        <a:solidFill>
                          <a:srgbClr val="FFFFFF"/>
                        </a:solidFill>
                        <a:ln w="9525">
                          <a:solidFill>
                            <a:srgbClr val="000000"/>
                          </a:solidFill>
                          <a:miter lim="800000"/>
                          <a:headEnd/>
                          <a:tailEnd/>
                        </a:ln>
                      </wps:spPr>
                      <wps:txbx>
                        <w:txbxContent>
                          <w:p w14:paraId="2345AE7A" w14:textId="38D39637" w:rsidR="00FE7439" w:rsidRPr="001D45EF" w:rsidRDefault="00FE7439" w:rsidP="00657BE4">
                            <w:pPr>
                              <w:rPr>
                                <w:rFonts w:ascii="Arial" w:hAnsi="Arial" w:cs="Arial"/>
                                <w:b/>
                                <w:bCs/>
                              </w:rPr>
                            </w:pPr>
                            <w:r w:rsidRPr="001D45EF">
                              <w:rPr>
                                <w:rFonts w:ascii="Arial" w:hAnsi="Arial" w:cs="Arial"/>
                                <w:b/>
                                <w:bCs/>
                              </w:rPr>
                              <w:t>IT Services:</w:t>
                            </w:r>
                          </w:p>
                          <w:p w14:paraId="28369FA3" w14:textId="68B42DFC" w:rsidR="00FE7439" w:rsidRPr="001D45EF" w:rsidRDefault="00FE7439" w:rsidP="00657BE4">
                            <w:pPr>
                              <w:rPr>
                                <w:rFonts w:ascii="Arial" w:hAnsi="Arial" w:cs="Arial"/>
                              </w:rPr>
                            </w:pPr>
                            <w:r w:rsidRPr="001D45EF">
                              <w:rPr>
                                <w:rFonts w:ascii="Arial" w:hAnsi="Arial" w:cs="Arial"/>
                              </w:rPr>
                              <w:t>Patrick J Hickey RCDD</w:t>
                            </w:r>
                          </w:p>
                          <w:p w14:paraId="6354F915" w14:textId="3BEFA90F" w:rsidR="00FE7439" w:rsidRPr="001D45EF" w:rsidRDefault="00000000" w:rsidP="00657BE4">
                            <w:pPr>
                              <w:rPr>
                                <w:rFonts w:ascii="Arial" w:hAnsi="Arial" w:cs="Arial"/>
                              </w:rPr>
                            </w:pPr>
                            <w:hyperlink r:id="rId14" w:history="1">
                              <w:r w:rsidR="00FE7439" w:rsidRPr="001D45EF">
                                <w:rPr>
                                  <w:rStyle w:val="Hyperlink"/>
                                  <w:rFonts w:ascii="Arial" w:hAnsi="Arial" w:cs="Arial"/>
                                </w:rPr>
                                <w:t>pjhickey@uchicago.edu</w:t>
                              </w:r>
                            </w:hyperlink>
                          </w:p>
                          <w:p w14:paraId="6037EFFE" w14:textId="5E6C75AE" w:rsidR="00FE7439" w:rsidRPr="001D45EF" w:rsidRDefault="00FE7439" w:rsidP="00657BE4">
                            <w:pPr>
                              <w:rPr>
                                <w:rFonts w:ascii="Arial" w:hAnsi="Arial" w:cs="Arial"/>
                              </w:rPr>
                            </w:pPr>
                            <w:r w:rsidRPr="001D45EF">
                              <w:rPr>
                                <w:rFonts w:ascii="Arial" w:hAnsi="Arial" w:cs="Arial"/>
                              </w:rPr>
                              <w:t>773-702-3161</w:t>
                            </w:r>
                          </w:p>
                          <w:p w14:paraId="01EB8D86" w14:textId="44A10414" w:rsidR="006754A8" w:rsidRPr="001D45EF" w:rsidRDefault="006754A8" w:rsidP="00657BE4">
                            <w:pPr>
                              <w:rPr>
                                <w:rFonts w:ascii="Arial" w:hAnsi="Arial" w:cs="Arial"/>
                              </w:rPr>
                            </w:pPr>
                          </w:p>
                          <w:p w14:paraId="4E4431A9" w14:textId="77777777" w:rsidR="006754A8" w:rsidRPr="001D45EF" w:rsidRDefault="006754A8" w:rsidP="006754A8">
                            <w:pPr>
                              <w:rPr>
                                <w:rFonts w:ascii="Arial" w:hAnsi="Arial" w:cs="Arial"/>
                              </w:rPr>
                            </w:pPr>
                            <w:r w:rsidRPr="001D45EF">
                              <w:rPr>
                                <w:rFonts w:ascii="Arial" w:hAnsi="Arial" w:cs="Arial"/>
                              </w:rPr>
                              <w:t>Michael Williams RCDD.RTPM</w:t>
                            </w:r>
                          </w:p>
                          <w:p w14:paraId="2932040D" w14:textId="77777777" w:rsidR="006754A8" w:rsidRPr="001D45EF" w:rsidRDefault="00000000" w:rsidP="006754A8">
                            <w:pPr>
                              <w:rPr>
                                <w:rFonts w:ascii="Arial" w:hAnsi="Arial" w:cs="Arial"/>
                              </w:rPr>
                            </w:pPr>
                            <w:hyperlink r:id="rId15" w:history="1">
                              <w:r w:rsidR="006754A8" w:rsidRPr="001D45EF">
                                <w:rPr>
                                  <w:rStyle w:val="Hyperlink"/>
                                  <w:rFonts w:ascii="Arial" w:hAnsi="Arial" w:cs="Arial"/>
                                </w:rPr>
                                <w:t>mscwilliams10@uchicago.edu</w:t>
                              </w:r>
                            </w:hyperlink>
                          </w:p>
                          <w:p w14:paraId="7ED23086" w14:textId="77777777" w:rsidR="006754A8" w:rsidRPr="001D45EF" w:rsidRDefault="006754A8" w:rsidP="006754A8">
                            <w:pPr>
                              <w:rPr>
                                <w:rFonts w:ascii="Arial" w:hAnsi="Arial" w:cs="Arial"/>
                              </w:rPr>
                            </w:pPr>
                            <w:r w:rsidRPr="001D45EF">
                              <w:rPr>
                                <w:rFonts w:ascii="Arial" w:hAnsi="Arial" w:cs="Arial"/>
                              </w:rPr>
                              <w:t>773-834-3296</w:t>
                            </w:r>
                          </w:p>
                          <w:p w14:paraId="70264829" w14:textId="77777777" w:rsidR="006754A8" w:rsidRDefault="006754A8" w:rsidP="00657BE4"/>
                          <w:p w14:paraId="1962E7ED" w14:textId="77777777" w:rsidR="00FE7439" w:rsidRDefault="00FE7439" w:rsidP="00657B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8753C" id="_x0000_s1028" type="#_x0000_t202" style="position:absolute;margin-left:0;margin-top:19.6pt;width:162.65pt;height:159.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">
                <v:textbox>
                  <w:txbxContent>
                    <w:p w14:paraId="2345AE7A" w14:textId="38D39637" w:rsidR="00FE7439" w:rsidRPr="001D45EF" w:rsidRDefault="00FE7439" w:rsidP="00657BE4">
                      <w:pPr>
                        <w:rPr>
                          <w:rFonts w:ascii="Arial" w:hAnsi="Arial" w:cs="Arial"/>
                          <w:b/>
                          <w:bCs/>
                        </w:rPr>
                      </w:pPr>
                      <w:r w:rsidRPr="001D45EF">
                        <w:rPr>
                          <w:rFonts w:ascii="Arial" w:hAnsi="Arial" w:cs="Arial"/>
                          <w:b/>
                          <w:bCs/>
                        </w:rPr>
                        <w:t>IT Services:</w:t>
                      </w:r>
                    </w:p>
                    <w:p w14:paraId="28369FA3" w14:textId="68B42DFC" w:rsidR="00FE7439" w:rsidRPr="001D45EF" w:rsidRDefault="00FE7439" w:rsidP="00657BE4">
                      <w:pPr>
                        <w:rPr>
                          <w:rFonts w:ascii="Arial" w:hAnsi="Arial" w:cs="Arial"/>
                        </w:rPr>
                      </w:pPr>
                      <w:r w:rsidRPr="001D45EF">
                        <w:rPr>
                          <w:rFonts w:ascii="Arial" w:hAnsi="Arial" w:cs="Arial"/>
                        </w:rPr>
                        <w:t>Patrick J Hickey RCDD</w:t>
                      </w:r>
                    </w:p>
                    <w:p w14:paraId="6354F915" w14:textId="3BEFA90F" w:rsidR="00FE7439" w:rsidRPr="001D45EF" w:rsidRDefault="00000000" w:rsidP="00657BE4">
                      <w:pPr>
                        <w:rPr>
                          <w:rFonts w:ascii="Arial" w:hAnsi="Arial" w:cs="Arial"/>
                        </w:rPr>
                      </w:pPr>
                      <w:hyperlink r:id="rId16" w:history="1">
                        <w:r w:rsidR="00FE7439" w:rsidRPr="001D45EF">
                          <w:rPr>
                            <w:rStyle w:val="Hyperlink"/>
                            <w:rFonts w:ascii="Arial" w:hAnsi="Arial" w:cs="Arial"/>
                          </w:rPr>
                          <w:t>pjhickey@uchicago.edu</w:t>
                        </w:r>
                      </w:hyperlink>
                    </w:p>
                    <w:p w14:paraId="6037EFFE" w14:textId="5E6C75AE" w:rsidR="00FE7439" w:rsidRPr="001D45EF" w:rsidRDefault="00FE7439" w:rsidP="00657BE4">
                      <w:pPr>
                        <w:rPr>
                          <w:rFonts w:ascii="Arial" w:hAnsi="Arial" w:cs="Arial"/>
                        </w:rPr>
                      </w:pPr>
                      <w:r w:rsidRPr="001D45EF">
                        <w:rPr>
                          <w:rFonts w:ascii="Arial" w:hAnsi="Arial" w:cs="Arial"/>
                        </w:rPr>
                        <w:t>773-702-3161</w:t>
                      </w:r>
                    </w:p>
                    <w:p w14:paraId="01EB8D86" w14:textId="44A10414" w:rsidR="006754A8" w:rsidRPr="001D45EF" w:rsidRDefault="006754A8" w:rsidP="00657BE4">
                      <w:pPr>
                        <w:rPr>
                          <w:rFonts w:ascii="Arial" w:hAnsi="Arial" w:cs="Arial"/>
                        </w:rPr>
                      </w:pPr>
                    </w:p>
                    <w:p w14:paraId="4E4431A9" w14:textId="77777777" w:rsidR="006754A8" w:rsidRPr="001D45EF" w:rsidRDefault="006754A8" w:rsidP="006754A8">
                      <w:pPr>
                        <w:rPr>
                          <w:rFonts w:ascii="Arial" w:hAnsi="Arial" w:cs="Arial"/>
                        </w:rPr>
                      </w:pPr>
                      <w:r w:rsidRPr="001D45EF">
                        <w:rPr>
                          <w:rFonts w:ascii="Arial" w:hAnsi="Arial" w:cs="Arial"/>
                        </w:rPr>
                        <w:t>Michael Williams RCDD.RTPM</w:t>
                      </w:r>
                    </w:p>
                    <w:p w14:paraId="2932040D" w14:textId="77777777" w:rsidR="006754A8" w:rsidRPr="001D45EF" w:rsidRDefault="00000000" w:rsidP="006754A8">
                      <w:pPr>
                        <w:rPr>
                          <w:rFonts w:ascii="Arial" w:hAnsi="Arial" w:cs="Arial"/>
                        </w:rPr>
                      </w:pPr>
                      <w:hyperlink r:id="rId17" w:history="1">
                        <w:r w:rsidR="006754A8" w:rsidRPr="001D45EF">
                          <w:rPr>
                            <w:rStyle w:val="Hyperlink"/>
                            <w:rFonts w:ascii="Arial" w:hAnsi="Arial" w:cs="Arial"/>
                          </w:rPr>
                          <w:t>mscwilliams10@uchicago.edu</w:t>
                        </w:r>
                      </w:hyperlink>
                    </w:p>
                    <w:p w14:paraId="7ED23086" w14:textId="77777777" w:rsidR="006754A8" w:rsidRPr="001D45EF" w:rsidRDefault="006754A8" w:rsidP="006754A8">
                      <w:pPr>
                        <w:rPr>
                          <w:rFonts w:ascii="Arial" w:hAnsi="Arial" w:cs="Arial"/>
                        </w:rPr>
                      </w:pPr>
                      <w:r w:rsidRPr="001D45EF">
                        <w:rPr>
                          <w:rFonts w:ascii="Arial" w:hAnsi="Arial" w:cs="Arial"/>
                        </w:rPr>
                        <w:t>773-834-3296</w:t>
                      </w:r>
                    </w:p>
                    <w:p w14:paraId="70264829" w14:textId="77777777" w:rsidR="006754A8" w:rsidRDefault="006754A8" w:rsidP="00657BE4"/>
                    <w:p w14:paraId="1962E7ED" w14:textId="77777777" w:rsidR="00FE7439" w:rsidRDefault="00FE7439" w:rsidP="00657BE4"/>
                  </w:txbxContent>
                </v:textbox>
                <w10:wrap type="square" anchorx="margin"/>
              </v:shape>
            </w:pict>
          </mc:Fallback>
        </mc:AlternateContent>
      </w:r>
    </w:p>
    <w:p w14:paraId="3F925B63" w14:textId="4780031F" w:rsidR="002B4F6B" w:rsidRPr="00BC7945" w:rsidRDefault="002B4F6B" w:rsidP="005D2532">
      <w:pPr>
        <w:pStyle w:val="Heading2"/>
      </w:pPr>
      <w:bookmarkStart w:id="51" w:name="_Toc106026683"/>
      <w:bookmarkStart w:id="52" w:name="_Toc53430"/>
      <w:bookmarkStart w:id="53" w:name="_Hlk82506216"/>
      <w:r w:rsidRPr="00BC7945">
        <w:lastRenderedPageBreak/>
        <w:t>Roles and Responsibilities:</w:t>
      </w:r>
      <w:bookmarkEnd w:id="51"/>
      <w:r w:rsidRPr="00BC7945">
        <w:t xml:space="preserve">  </w:t>
      </w:r>
      <w:bookmarkEnd w:id="52"/>
    </w:p>
    <w:p w14:paraId="7B292624" w14:textId="76C44F2B" w:rsidR="002B4F6B" w:rsidRPr="00BC7945" w:rsidRDefault="002B4F6B">
      <w:pPr>
        <w:pStyle w:val="Heading5"/>
        <w:numPr>
          <w:ilvl w:val="0"/>
          <w:numId w:val="32"/>
        </w:numPr>
        <w:rPr>
          <w:rFonts w:cs="Arial"/>
          <w:color w:val="auto"/>
        </w:rPr>
      </w:pPr>
      <w:r w:rsidRPr="00BC7945">
        <w:rPr>
          <w:rFonts w:cs="Arial"/>
          <w:color w:val="auto"/>
        </w:rPr>
        <w:t xml:space="preserve">The project will be responsible for all costs associated with the installation of the telecommunications infrastructure. This will also </w:t>
      </w:r>
      <w:r w:rsidR="007C3ADB" w:rsidRPr="00BC7945">
        <w:rPr>
          <w:rFonts w:cs="Arial"/>
          <w:color w:val="auto"/>
        </w:rPr>
        <w:t>include</w:t>
      </w:r>
      <w:r w:rsidRPr="00BC7945">
        <w:rPr>
          <w:rFonts w:cs="Arial"/>
          <w:color w:val="auto"/>
        </w:rPr>
        <w:t xml:space="preserve"> the re-routing of any existing infrastructure necessary to accommodate the project. </w:t>
      </w:r>
    </w:p>
    <w:p w14:paraId="025E1E9B" w14:textId="77777777" w:rsidR="002B4F6B" w:rsidRPr="00BC7945" w:rsidRDefault="002B4F6B">
      <w:pPr>
        <w:pStyle w:val="Heading5"/>
        <w:numPr>
          <w:ilvl w:val="0"/>
          <w:numId w:val="32"/>
        </w:numPr>
        <w:rPr>
          <w:rFonts w:cs="Arial"/>
          <w:color w:val="auto"/>
        </w:rPr>
      </w:pPr>
      <w:r w:rsidRPr="00BC7945">
        <w:rPr>
          <w:rFonts w:cs="Arial"/>
          <w:color w:val="auto"/>
        </w:rPr>
        <w:t xml:space="preserve">The Project will be responsible for the procurement and installation of the following support    infrastructure: </w:t>
      </w:r>
    </w:p>
    <w:p w14:paraId="74DA0E3A" w14:textId="77777777" w:rsidR="002B4F6B" w:rsidRPr="00BC7945" w:rsidRDefault="002B4F6B">
      <w:pPr>
        <w:pStyle w:val="Heading5"/>
        <w:numPr>
          <w:ilvl w:val="1"/>
          <w:numId w:val="32"/>
        </w:numPr>
        <w:rPr>
          <w:rFonts w:cs="Arial"/>
          <w:color w:val="auto"/>
        </w:rPr>
      </w:pPr>
      <w:r w:rsidRPr="00BC7945">
        <w:rPr>
          <w:rFonts w:cs="Arial"/>
          <w:color w:val="auto"/>
        </w:rPr>
        <w:t xml:space="preserve">All horizontal pathways including  </w:t>
      </w:r>
    </w:p>
    <w:p w14:paraId="332E0B23" w14:textId="77777777" w:rsidR="002B4F6B" w:rsidRPr="00BC7945" w:rsidRDefault="002B4F6B">
      <w:pPr>
        <w:pStyle w:val="Heading5"/>
        <w:numPr>
          <w:ilvl w:val="2"/>
          <w:numId w:val="32"/>
        </w:numPr>
        <w:rPr>
          <w:rFonts w:cs="Arial"/>
          <w:color w:val="auto"/>
        </w:rPr>
      </w:pPr>
      <w:r w:rsidRPr="00BC7945">
        <w:rPr>
          <w:rFonts w:cs="Arial"/>
          <w:color w:val="auto"/>
        </w:rPr>
        <w:t xml:space="preserve">Conduit </w:t>
      </w:r>
    </w:p>
    <w:p w14:paraId="6EF40707" w14:textId="77777777" w:rsidR="002B4F6B" w:rsidRPr="00BC7945" w:rsidRDefault="002B4F6B">
      <w:pPr>
        <w:pStyle w:val="Heading5"/>
        <w:numPr>
          <w:ilvl w:val="2"/>
          <w:numId w:val="32"/>
        </w:numPr>
        <w:rPr>
          <w:rFonts w:cs="Arial"/>
          <w:color w:val="auto"/>
        </w:rPr>
      </w:pPr>
      <w:r w:rsidRPr="00BC7945">
        <w:rPr>
          <w:rFonts w:cs="Arial"/>
          <w:color w:val="auto"/>
        </w:rPr>
        <w:t xml:space="preserve">Junction boxes </w:t>
      </w:r>
    </w:p>
    <w:p w14:paraId="0CB21D14" w14:textId="77777777" w:rsidR="002B4F6B" w:rsidRPr="00BC7945" w:rsidRDefault="002B4F6B">
      <w:pPr>
        <w:pStyle w:val="Heading5"/>
        <w:numPr>
          <w:ilvl w:val="2"/>
          <w:numId w:val="32"/>
        </w:numPr>
        <w:rPr>
          <w:rFonts w:cs="Arial"/>
          <w:color w:val="auto"/>
        </w:rPr>
      </w:pPr>
      <w:r w:rsidRPr="00BC7945">
        <w:rPr>
          <w:rFonts w:cs="Arial"/>
          <w:color w:val="auto"/>
        </w:rPr>
        <w:t>Drywall Rings</w:t>
      </w:r>
    </w:p>
    <w:p w14:paraId="3F5C9B8A" w14:textId="77777777" w:rsidR="002B4F6B" w:rsidRPr="00BC7945" w:rsidRDefault="002B4F6B">
      <w:pPr>
        <w:pStyle w:val="Heading5"/>
        <w:numPr>
          <w:ilvl w:val="2"/>
          <w:numId w:val="32"/>
        </w:numPr>
        <w:rPr>
          <w:rFonts w:cs="Arial"/>
          <w:color w:val="auto"/>
        </w:rPr>
      </w:pPr>
      <w:r w:rsidRPr="00BC7945">
        <w:rPr>
          <w:rFonts w:cs="Arial"/>
          <w:color w:val="auto"/>
        </w:rPr>
        <w:t>Raceway</w:t>
      </w:r>
    </w:p>
    <w:p w14:paraId="79E72A97" w14:textId="77777777" w:rsidR="002B4F6B" w:rsidRPr="00BC7945" w:rsidRDefault="002B4F6B">
      <w:pPr>
        <w:pStyle w:val="Heading5"/>
        <w:numPr>
          <w:ilvl w:val="2"/>
          <w:numId w:val="32"/>
        </w:numPr>
        <w:rPr>
          <w:rFonts w:cs="Arial"/>
          <w:color w:val="auto"/>
        </w:rPr>
      </w:pPr>
      <w:r w:rsidRPr="00BC7945">
        <w:rPr>
          <w:rFonts w:cs="Arial"/>
          <w:color w:val="auto"/>
        </w:rPr>
        <w:t>Cable Tray</w:t>
      </w:r>
    </w:p>
    <w:p w14:paraId="3A60E472" w14:textId="77777777" w:rsidR="002B4F6B" w:rsidRPr="00BC7945" w:rsidRDefault="002B4F6B">
      <w:pPr>
        <w:pStyle w:val="Heading5"/>
        <w:numPr>
          <w:ilvl w:val="2"/>
          <w:numId w:val="32"/>
        </w:numPr>
        <w:rPr>
          <w:rFonts w:cs="Arial"/>
          <w:color w:val="auto"/>
        </w:rPr>
      </w:pPr>
      <w:r w:rsidRPr="00BC7945">
        <w:rPr>
          <w:rFonts w:cs="Arial"/>
          <w:color w:val="auto"/>
        </w:rPr>
        <w:t>Pull boxes</w:t>
      </w:r>
    </w:p>
    <w:p w14:paraId="608624CF" w14:textId="77777777" w:rsidR="002B4F6B" w:rsidRPr="00BC7945" w:rsidRDefault="002B4F6B">
      <w:pPr>
        <w:pStyle w:val="Heading5"/>
        <w:numPr>
          <w:ilvl w:val="2"/>
          <w:numId w:val="32"/>
        </w:numPr>
        <w:rPr>
          <w:rFonts w:cs="Arial"/>
          <w:color w:val="auto"/>
        </w:rPr>
      </w:pPr>
      <w:r w:rsidRPr="00BC7945">
        <w:rPr>
          <w:rFonts w:cs="Arial"/>
          <w:color w:val="auto"/>
        </w:rPr>
        <w:t>Approved fire rated EZ path</w:t>
      </w:r>
    </w:p>
    <w:p w14:paraId="09F0C29E" w14:textId="77777777" w:rsidR="002B4F6B" w:rsidRPr="00BC7945" w:rsidRDefault="002B4F6B">
      <w:pPr>
        <w:pStyle w:val="Heading5"/>
        <w:numPr>
          <w:ilvl w:val="1"/>
          <w:numId w:val="32"/>
        </w:numPr>
        <w:rPr>
          <w:rFonts w:cs="Arial"/>
          <w:color w:val="auto"/>
        </w:rPr>
      </w:pPr>
      <w:r w:rsidRPr="00BC7945">
        <w:rPr>
          <w:rFonts w:cs="Arial"/>
          <w:color w:val="auto"/>
        </w:rPr>
        <w:t xml:space="preserve">Telecommunications Rooms (TR) including </w:t>
      </w:r>
    </w:p>
    <w:p w14:paraId="0ECCBDF9" w14:textId="77777777" w:rsidR="002B4F6B" w:rsidRPr="00BC7945" w:rsidRDefault="002B4F6B">
      <w:pPr>
        <w:pStyle w:val="Heading5"/>
        <w:numPr>
          <w:ilvl w:val="2"/>
          <w:numId w:val="32"/>
        </w:numPr>
        <w:rPr>
          <w:rFonts w:cs="Arial"/>
          <w:color w:val="auto"/>
        </w:rPr>
      </w:pPr>
      <w:r w:rsidRPr="00BC7945">
        <w:rPr>
          <w:rFonts w:cs="Arial"/>
          <w:color w:val="auto"/>
        </w:rPr>
        <w:t xml:space="preserve">Power </w:t>
      </w:r>
    </w:p>
    <w:p w14:paraId="6FCDF172" w14:textId="77777777" w:rsidR="002B4F6B" w:rsidRPr="00BC7945" w:rsidRDefault="002B4F6B">
      <w:pPr>
        <w:pStyle w:val="Heading5"/>
        <w:numPr>
          <w:ilvl w:val="2"/>
          <w:numId w:val="32"/>
        </w:numPr>
        <w:rPr>
          <w:rFonts w:cs="Arial"/>
          <w:color w:val="auto"/>
        </w:rPr>
      </w:pPr>
      <w:r w:rsidRPr="00BC7945">
        <w:rPr>
          <w:rFonts w:cs="Arial"/>
          <w:color w:val="auto"/>
        </w:rPr>
        <w:t xml:space="preserve">Lighting </w:t>
      </w:r>
    </w:p>
    <w:p w14:paraId="0EA6F8FC" w14:textId="77777777" w:rsidR="002B4F6B" w:rsidRPr="00BC7945" w:rsidRDefault="002B4F6B">
      <w:pPr>
        <w:pStyle w:val="Heading5"/>
        <w:numPr>
          <w:ilvl w:val="2"/>
          <w:numId w:val="32"/>
        </w:numPr>
        <w:rPr>
          <w:rFonts w:cs="Arial"/>
          <w:color w:val="auto"/>
        </w:rPr>
      </w:pPr>
      <w:r w:rsidRPr="00BC7945">
        <w:rPr>
          <w:rFonts w:cs="Arial"/>
          <w:color w:val="auto"/>
        </w:rPr>
        <w:t xml:space="preserve">HVAC </w:t>
      </w:r>
    </w:p>
    <w:p w14:paraId="3F263872" w14:textId="77777777" w:rsidR="002B4F6B" w:rsidRPr="00BC7945" w:rsidRDefault="002B4F6B">
      <w:pPr>
        <w:pStyle w:val="Heading5"/>
        <w:numPr>
          <w:ilvl w:val="2"/>
          <w:numId w:val="32"/>
        </w:numPr>
        <w:rPr>
          <w:rFonts w:cs="Arial"/>
          <w:color w:val="auto"/>
        </w:rPr>
      </w:pPr>
      <w:r w:rsidRPr="00BC7945">
        <w:rPr>
          <w:rFonts w:cs="Arial"/>
          <w:color w:val="auto"/>
        </w:rPr>
        <w:t xml:space="preserve">Flooring </w:t>
      </w:r>
    </w:p>
    <w:p w14:paraId="0DBE8A5D" w14:textId="77777777" w:rsidR="002B4F6B" w:rsidRPr="00BC7945" w:rsidRDefault="002B4F6B">
      <w:pPr>
        <w:pStyle w:val="Heading5"/>
        <w:numPr>
          <w:ilvl w:val="2"/>
          <w:numId w:val="32"/>
        </w:numPr>
        <w:rPr>
          <w:rFonts w:cs="Arial"/>
          <w:color w:val="auto"/>
        </w:rPr>
      </w:pPr>
      <w:r w:rsidRPr="00BC7945">
        <w:rPr>
          <w:rFonts w:cs="Arial"/>
          <w:color w:val="auto"/>
        </w:rPr>
        <w:t xml:space="preserve">Card Access </w:t>
      </w:r>
    </w:p>
    <w:p w14:paraId="757B00B7" w14:textId="77777777" w:rsidR="002B4F6B" w:rsidRPr="00BC7945" w:rsidRDefault="002B4F6B">
      <w:pPr>
        <w:pStyle w:val="Heading5"/>
        <w:numPr>
          <w:ilvl w:val="1"/>
          <w:numId w:val="32"/>
        </w:numPr>
        <w:rPr>
          <w:rFonts w:cs="Arial"/>
          <w:color w:val="auto"/>
        </w:rPr>
      </w:pPr>
      <w:r w:rsidRPr="00BC7945">
        <w:rPr>
          <w:rFonts w:cs="Arial"/>
          <w:color w:val="auto"/>
        </w:rPr>
        <w:t xml:space="preserve">Vertical Infrastructure </w:t>
      </w:r>
    </w:p>
    <w:p w14:paraId="53428067" w14:textId="77777777" w:rsidR="002B4F6B" w:rsidRPr="00BC7945" w:rsidRDefault="002B4F6B">
      <w:pPr>
        <w:pStyle w:val="Heading5"/>
        <w:numPr>
          <w:ilvl w:val="2"/>
          <w:numId w:val="32"/>
        </w:numPr>
        <w:rPr>
          <w:rFonts w:cs="Arial"/>
          <w:color w:val="auto"/>
        </w:rPr>
      </w:pPr>
      <w:r w:rsidRPr="00BC7945">
        <w:rPr>
          <w:rFonts w:cs="Arial"/>
          <w:color w:val="auto"/>
        </w:rPr>
        <w:t xml:space="preserve">Vertical risers </w:t>
      </w:r>
    </w:p>
    <w:p w14:paraId="2371D84A" w14:textId="77777777" w:rsidR="002B4F6B" w:rsidRPr="00BC7945" w:rsidRDefault="002B4F6B">
      <w:pPr>
        <w:pStyle w:val="Heading5"/>
        <w:numPr>
          <w:ilvl w:val="2"/>
          <w:numId w:val="32"/>
        </w:numPr>
        <w:rPr>
          <w:rFonts w:cs="Arial"/>
          <w:color w:val="auto"/>
        </w:rPr>
      </w:pPr>
      <w:r w:rsidRPr="00BC7945">
        <w:rPr>
          <w:rFonts w:cs="Arial"/>
          <w:color w:val="auto"/>
        </w:rPr>
        <w:t xml:space="preserve">Vertical pathways </w:t>
      </w:r>
    </w:p>
    <w:p w14:paraId="489AC01D" w14:textId="77777777" w:rsidR="002B4F6B" w:rsidRPr="00BC7945" w:rsidRDefault="002B4F6B">
      <w:pPr>
        <w:pStyle w:val="Heading5"/>
        <w:numPr>
          <w:ilvl w:val="1"/>
          <w:numId w:val="32"/>
        </w:numPr>
        <w:rPr>
          <w:rFonts w:cs="Arial"/>
          <w:color w:val="auto"/>
        </w:rPr>
      </w:pPr>
      <w:r w:rsidRPr="00BC7945">
        <w:rPr>
          <w:rFonts w:cs="Arial"/>
          <w:color w:val="auto"/>
        </w:rPr>
        <w:t xml:space="preserve">Building Entrance </w:t>
      </w:r>
    </w:p>
    <w:p w14:paraId="3AE7C095" w14:textId="77777777" w:rsidR="002B4F6B" w:rsidRPr="00BC7945" w:rsidRDefault="002B4F6B">
      <w:pPr>
        <w:pStyle w:val="Heading5"/>
        <w:numPr>
          <w:ilvl w:val="2"/>
          <w:numId w:val="32"/>
        </w:numPr>
        <w:rPr>
          <w:rFonts w:cs="Arial"/>
          <w:color w:val="auto"/>
        </w:rPr>
      </w:pPr>
      <w:r w:rsidRPr="00BC7945">
        <w:rPr>
          <w:rFonts w:cs="Arial"/>
          <w:color w:val="auto"/>
        </w:rPr>
        <w:t xml:space="preserve">Conduit sleeves </w:t>
      </w:r>
    </w:p>
    <w:p w14:paraId="210B6A23" w14:textId="77777777" w:rsidR="002B4F6B" w:rsidRPr="00BC7945" w:rsidRDefault="002B4F6B">
      <w:pPr>
        <w:pStyle w:val="Heading5"/>
        <w:numPr>
          <w:ilvl w:val="2"/>
          <w:numId w:val="32"/>
        </w:numPr>
        <w:rPr>
          <w:rFonts w:cs="Arial"/>
          <w:color w:val="auto"/>
        </w:rPr>
      </w:pPr>
      <w:r w:rsidRPr="00BC7945">
        <w:rPr>
          <w:rFonts w:cs="Arial"/>
          <w:color w:val="auto"/>
        </w:rPr>
        <w:t xml:space="preserve">Pathway to Equipment Room (ER) or Telecommunication Room (TR) </w:t>
      </w:r>
    </w:p>
    <w:p w14:paraId="7FC499D6" w14:textId="59D2EFC9" w:rsidR="002B4F6B" w:rsidRPr="00BC7945" w:rsidRDefault="002B4F6B">
      <w:pPr>
        <w:pStyle w:val="Heading5"/>
        <w:numPr>
          <w:ilvl w:val="2"/>
          <w:numId w:val="32"/>
        </w:numPr>
        <w:rPr>
          <w:rFonts w:cs="Arial"/>
          <w:color w:val="auto"/>
        </w:rPr>
      </w:pPr>
      <w:r w:rsidRPr="00BC7945">
        <w:rPr>
          <w:rFonts w:cs="Arial"/>
          <w:color w:val="auto"/>
        </w:rPr>
        <w:t xml:space="preserve">Outside plant </w:t>
      </w:r>
      <w:r w:rsidR="007C3ADB" w:rsidRPr="00BC7945">
        <w:rPr>
          <w:rFonts w:cs="Arial"/>
          <w:color w:val="auto"/>
        </w:rPr>
        <w:t xml:space="preserve">(OSP) </w:t>
      </w:r>
      <w:r w:rsidRPr="00BC7945">
        <w:rPr>
          <w:rFonts w:cs="Arial"/>
          <w:color w:val="auto"/>
        </w:rPr>
        <w:t xml:space="preserve">connectivity to existing ITS infrastructure </w:t>
      </w:r>
    </w:p>
    <w:p w14:paraId="0131A9D1" w14:textId="77777777" w:rsidR="002B4F6B" w:rsidRPr="00BC7945" w:rsidRDefault="002B4F6B">
      <w:pPr>
        <w:pStyle w:val="Heading5"/>
        <w:numPr>
          <w:ilvl w:val="2"/>
          <w:numId w:val="32"/>
        </w:numPr>
        <w:rPr>
          <w:rFonts w:cs="Arial"/>
          <w:color w:val="auto"/>
        </w:rPr>
      </w:pPr>
      <w:r w:rsidRPr="00BC7945">
        <w:rPr>
          <w:rFonts w:cs="Arial"/>
          <w:color w:val="auto"/>
        </w:rPr>
        <w:t xml:space="preserve">Outside plant connectivity for external service providers ITS will be responsible for procuring: </w:t>
      </w:r>
    </w:p>
    <w:p w14:paraId="7C75B87B" w14:textId="77777777" w:rsidR="002B4F6B" w:rsidRPr="00BC7945" w:rsidRDefault="002B4F6B">
      <w:pPr>
        <w:pStyle w:val="Heading5"/>
        <w:numPr>
          <w:ilvl w:val="1"/>
          <w:numId w:val="32"/>
        </w:numPr>
        <w:rPr>
          <w:rFonts w:cs="Arial"/>
          <w:color w:val="auto"/>
        </w:rPr>
      </w:pPr>
      <w:r w:rsidRPr="00BC7945">
        <w:rPr>
          <w:rFonts w:cs="Arial"/>
          <w:color w:val="auto"/>
        </w:rPr>
        <w:t xml:space="preserve">Material and labor for the installation of all horizontal and vertical communications cable to be used for connecting to the University’s voice or data network </w:t>
      </w:r>
    </w:p>
    <w:p w14:paraId="5D053911" w14:textId="77777777" w:rsidR="002B4F6B" w:rsidRPr="00BC7945" w:rsidRDefault="002B4F6B">
      <w:pPr>
        <w:pStyle w:val="Heading5"/>
        <w:numPr>
          <w:ilvl w:val="1"/>
          <w:numId w:val="32"/>
        </w:numPr>
        <w:rPr>
          <w:rFonts w:cs="Arial"/>
          <w:color w:val="auto"/>
        </w:rPr>
      </w:pPr>
      <w:r w:rsidRPr="00BC7945">
        <w:rPr>
          <w:rFonts w:cs="Arial"/>
          <w:color w:val="auto"/>
        </w:rPr>
        <w:t xml:space="preserve">Material and labor to build out the support infrastructure in all communications rooms </w:t>
      </w:r>
    </w:p>
    <w:p w14:paraId="1DCCCC38" w14:textId="77777777" w:rsidR="002B4F6B" w:rsidRPr="00BC7945" w:rsidRDefault="002B4F6B">
      <w:pPr>
        <w:pStyle w:val="Heading5"/>
        <w:numPr>
          <w:ilvl w:val="1"/>
          <w:numId w:val="32"/>
        </w:numPr>
        <w:rPr>
          <w:rFonts w:cs="Arial"/>
          <w:color w:val="auto"/>
        </w:rPr>
      </w:pPr>
      <w:r w:rsidRPr="00BC7945">
        <w:rPr>
          <w:rFonts w:cs="Arial"/>
          <w:color w:val="auto"/>
        </w:rPr>
        <w:t xml:space="preserve">Material and labor to build out the copper and fiber optic vertical backbone infrastructure </w:t>
      </w:r>
    </w:p>
    <w:p w14:paraId="17B267BD" w14:textId="77777777" w:rsidR="002B4F6B" w:rsidRPr="00BC7945" w:rsidRDefault="002B4F6B">
      <w:pPr>
        <w:pStyle w:val="Heading5"/>
        <w:numPr>
          <w:ilvl w:val="1"/>
          <w:numId w:val="32"/>
        </w:numPr>
        <w:rPr>
          <w:rFonts w:cs="Arial"/>
          <w:color w:val="auto"/>
        </w:rPr>
      </w:pPr>
      <w:r w:rsidRPr="00BC7945">
        <w:rPr>
          <w:rFonts w:cs="Arial"/>
          <w:color w:val="auto"/>
        </w:rPr>
        <w:t>Material and labor to build out the copper and fiber optic building service infrastructure</w:t>
      </w:r>
    </w:p>
    <w:p w14:paraId="586862C6" w14:textId="77777777" w:rsidR="002B4F6B" w:rsidRPr="00BC7945" w:rsidRDefault="002B4F6B">
      <w:pPr>
        <w:pStyle w:val="Heading5"/>
        <w:numPr>
          <w:ilvl w:val="1"/>
          <w:numId w:val="32"/>
        </w:numPr>
        <w:rPr>
          <w:rFonts w:cs="Arial"/>
          <w:color w:val="auto"/>
        </w:rPr>
      </w:pPr>
      <w:r w:rsidRPr="00BC7945">
        <w:rPr>
          <w:rFonts w:cs="Arial"/>
          <w:color w:val="auto"/>
        </w:rPr>
        <w:lastRenderedPageBreak/>
        <w:t xml:space="preserve">Material and labor to remove old communications cabling </w:t>
      </w:r>
    </w:p>
    <w:p w14:paraId="51C914DE" w14:textId="77777777" w:rsidR="002B4F6B" w:rsidRPr="00BC7945" w:rsidRDefault="002B4F6B">
      <w:pPr>
        <w:pStyle w:val="Heading5"/>
        <w:numPr>
          <w:ilvl w:val="1"/>
          <w:numId w:val="32"/>
        </w:numPr>
        <w:rPr>
          <w:rFonts w:cs="Arial"/>
          <w:color w:val="auto"/>
        </w:rPr>
      </w:pPr>
      <w:r w:rsidRPr="00BC7945">
        <w:rPr>
          <w:rFonts w:cs="Arial"/>
          <w:color w:val="auto"/>
        </w:rPr>
        <w:t xml:space="preserve">Material and labor to reroute existing outside plant cable </w:t>
      </w:r>
    </w:p>
    <w:p w14:paraId="19A12F2A" w14:textId="77777777" w:rsidR="002B4F6B" w:rsidRPr="00BC7945" w:rsidRDefault="002B4F6B">
      <w:pPr>
        <w:pStyle w:val="Heading5"/>
        <w:numPr>
          <w:ilvl w:val="1"/>
          <w:numId w:val="32"/>
        </w:numPr>
        <w:rPr>
          <w:rFonts w:cs="Arial"/>
          <w:color w:val="auto"/>
        </w:rPr>
      </w:pPr>
      <w:r w:rsidRPr="00BC7945">
        <w:rPr>
          <w:rFonts w:cs="Arial"/>
          <w:color w:val="auto"/>
        </w:rPr>
        <w:t xml:space="preserve">Material and labor to reroute existing vertical communications infrastructure </w:t>
      </w:r>
    </w:p>
    <w:p w14:paraId="26DD8A37" w14:textId="55E3EB76" w:rsidR="002B4F6B" w:rsidRPr="00BC7945" w:rsidRDefault="002B4F6B">
      <w:pPr>
        <w:pStyle w:val="Heading5"/>
        <w:numPr>
          <w:ilvl w:val="1"/>
          <w:numId w:val="32"/>
        </w:numPr>
        <w:rPr>
          <w:rFonts w:cs="Arial"/>
          <w:color w:val="auto"/>
        </w:rPr>
      </w:pPr>
      <w:r w:rsidRPr="00BC7945">
        <w:rPr>
          <w:rFonts w:cs="Arial"/>
          <w:color w:val="auto"/>
        </w:rPr>
        <w:t xml:space="preserve">Material and labor to install networking equipment and wireless devices  </w:t>
      </w:r>
      <w:r w:rsidR="00D468BF" w:rsidRPr="00BC7945">
        <w:rPr>
          <w:rFonts w:cs="Arial"/>
          <w:color w:val="auto"/>
        </w:rPr>
        <w:br/>
      </w:r>
    </w:p>
    <w:p w14:paraId="278C2791" w14:textId="1D867994" w:rsidR="00471F87" w:rsidRPr="00BC7945" w:rsidRDefault="002B4F6B">
      <w:pPr>
        <w:pStyle w:val="Heading5"/>
        <w:numPr>
          <w:ilvl w:val="0"/>
          <w:numId w:val="32"/>
        </w:numPr>
        <w:rPr>
          <w:rFonts w:cs="Arial"/>
          <w:color w:val="auto"/>
        </w:rPr>
      </w:pPr>
      <w:r w:rsidRPr="00BC7945">
        <w:rPr>
          <w:rFonts w:cs="Arial"/>
          <w:color w:val="auto"/>
        </w:rPr>
        <w:t xml:space="preserve">ITS will be responsible for selecting and managing the telecommunications preferred contractor and any coordination efforts with the general contractor or their subcontractors. At the conclusion of the project </w:t>
      </w:r>
      <w:proofErr w:type="gramStart"/>
      <w:r w:rsidRPr="00BC7945">
        <w:rPr>
          <w:rFonts w:cs="Arial"/>
          <w:color w:val="auto"/>
        </w:rPr>
        <w:t>all of</w:t>
      </w:r>
      <w:proofErr w:type="gramEnd"/>
      <w:r w:rsidRPr="00BC7945">
        <w:rPr>
          <w:rFonts w:cs="Arial"/>
          <w:color w:val="auto"/>
        </w:rPr>
        <w:t xml:space="preserve"> the above material and labor will be billed back to the project by ITS. On large projects, ITS will bill the project on an agreed upon schedule over the duration of the project. All field changes to the original scope of the project will be documented and submitted to the Facilities Services Project Manager for approval before any work is done.  </w:t>
      </w:r>
    </w:p>
    <w:p w14:paraId="373BDF9A" w14:textId="77777777" w:rsidR="00471F87" w:rsidRPr="00BC7945" w:rsidRDefault="00471F87" w:rsidP="00471F87">
      <w:pPr>
        <w:rPr>
          <w:rFonts w:ascii="Arial" w:hAnsi="Arial" w:cs="Arial"/>
        </w:rPr>
      </w:pPr>
    </w:p>
    <w:p w14:paraId="39127F88" w14:textId="77777777" w:rsidR="002B4F6B" w:rsidRPr="00BC7945" w:rsidRDefault="002B4F6B" w:rsidP="000B22EB">
      <w:pPr>
        <w:pStyle w:val="Heading3"/>
        <w:rPr>
          <w:rFonts w:cs="Arial"/>
          <w:b w:val="0"/>
          <w:color w:val="auto"/>
        </w:rPr>
      </w:pPr>
      <w:bookmarkStart w:id="54" w:name="_Toc106026684"/>
      <w:r w:rsidRPr="00BC7945">
        <w:rPr>
          <w:rFonts w:cs="Arial"/>
        </w:rPr>
        <w:t>Related Documents and Drawings</w:t>
      </w:r>
      <w:bookmarkEnd w:id="54"/>
    </w:p>
    <w:p w14:paraId="0F36D8E6" w14:textId="77777777" w:rsidR="002B4F6B" w:rsidRPr="00BC7945" w:rsidRDefault="002B4F6B">
      <w:pPr>
        <w:pStyle w:val="ListParagraph"/>
        <w:numPr>
          <w:ilvl w:val="0"/>
          <w:numId w:val="36"/>
        </w:numPr>
      </w:pPr>
      <w:bookmarkStart w:id="55" w:name="_Toc82507170"/>
      <w:r w:rsidRPr="00BC7945">
        <w:t>A project charter or SOW is required for all projects.</w:t>
      </w:r>
      <w:bookmarkEnd w:id="55"/>
    </w:p>
    <w:p w14:paraId="68FE3F87" w14:textId="61FE71AD" w:rsidR="002B4F6B" w:rsidRPr="00BC7945" w:rsidRDefault="002B4F6B">
      <w:pPr>
        <w:pStyle w:val="ListParagraph"/>
        <w:numPr>
          <w:ilvl w:val="0"/>
          <w:numId w:val="36"/>
        </w:numPr>
      </w:pPr>
      <w:bookmarkStart w:id="56" w:name="_Toc82507171"/>
      <w:r w:rsidRPr="00BC7945">
        <w:rPr>
          <w:b/>
          <w:bCs/>
        </w:rPr>
        <w:t>General Drawing Specifications</w:t>
      </w:r>
      <w:r w:rsidRPr="00BC7945">
        <w:t xml:space="preserve">: Detail and elevation drawings shall be D size (24” x 36”) with a minimum scale of 1/4” = 1’0" or larger. </w:t>
      </w:r>
      <w:r w:rsidR="007C3ADB" w:rsidRPr="00BC7945">
        <w:t xml:space="preserve">EF, </w:t>
      </w:r>
      <w:r w:rsidRPr="00BC7945">
        <w:t xml:space="preserve">MTR, </w:t>
      </w:r>
      <w:proofErr w:type="gramStart"/>
      <w:r w:rsidRPr="00BC7945">
        <w:t>TR</w:t>
      </w:r>
      <w:proofErr w:type="gramEnd"/>
      <w:r w:rsidRPr="00BC7945">
        <w:t xml:space="preserve"> and other enlarged detail floor plan drawings shall</w:t>
      </w:r>
      <w:r w:rsidR="007C3ADB" w:rsidRPr="00BC7945">
        <w:t xml:space="preserve"> </w:t>
      </w:r>
      <w:r w:rsidRPr="00BC7945">
        <w:t>be D size (24” x 36”) with a minimum scale of 1/4” = 1’0" or larger.  Building composite floor plan drawings shall be D size (24” x 36”) with a minimum scale of 1/8” = 1’ 0”.</w:t>
      </w:r>
      <w:bookmarkEnd w:id="56"/>
      <w:r w:rsidRPr="00BC7945">
        <w:t xml:space="preserve">  </w:t>
      </w:r>
    </w:p>
    <w:p w14:paraId="0738537B" w14:textId="77777777" w:rsidR="002B4F6B" w:rsidRPr="00BC7945" w:rsidRDefault="002B4F6B">
      <w:pPr>
        <w:pStyle w:val="ListParagraph"/>
        <w:numPr>
          <w:ilvl w:val="0"/>
          <w:numId w:val="36"/>
        </w:numPr>
      </w:pPr>
      <w:bookmarkStart w:id="57" w:name="_Toc82507172"/>
      <w:r w:rsidRPr="00BC7945">
        <w:rPr>
          <w:b/>
          <w:bCs/>
        </w:rPr>
        <w:t>Building composite floor plans</w:t>
      </w:r>
      <w:r w:rsidRPr="00BC7945">
        <w:t>: Provide building floor plans showing outlet locations and jack configuration, types of jacks, run distance for each jack cable, and cable routing/locations. Identify telecommunication outlets (TO’s) that, according to location and available pathway systems, require cable length greater than allowed by standards.</w:t>
      </w:r>
      <w:bookmarkEnd w:id="57"/>
      <w:r w:rsidRPr="00BC7945">
        <w:t xml:space="preserve"> </w:t>
      </w:r>
    </w:p>
    <w:p w14:paraId="7D8FF483" w14:textId="77777777" w:rsidR="002B4F6B" w:rsidRPr="00BC7945" w:rsidRDefault="002B4F6B">
      <w:pPr>
        <w:pStyle w:val="ListParagraph"/>
        <w:numPr>
          <w:ilvl w:val="0"/>
          <w:numId w:val="36"/>
        </w:numPr>
      </w:pPr>
      <w:bookmarkStart w:id="58" w:name="_Toc82507173"/>
      <w:r w:rsidRPr="00BC7945">
        <w:rPr>
          <w:b/>
          <w:bCs/>
        </w:rPr>
        <w:t>Telecommunications space plans/elevations</w:t>
      </w:r>
      <w:r w:rsidRPr="00BC7945">
        <w:t>: Include enlarged floor plans of TRs indicating layout of equipment and devices, including receptacles and grounding provisions. Submit detailed plan views elevations of telecommunications spaces showing racks, termination blocks, and cable paths.</w:t>
      </w:r>
      <w:bookmarkEnd w:id="58"/>
      <w:r w:rsidRPr="00BC7945">
        <w:t xml:space="preserve"> </w:t>
      </w:r>
    </w:p>
    <w:p w14:paraId="7A81E7E0" w14:textId="77777777" w:rsidR="00471F87" w:rsidRPr="00BC7945" w:rsidRDefault="002B4F6B">
      <w:pPr>
        <w:pStyle w:val="ListParagraph"/>
        <w:numPr>
          <w:ilvl w:val="0"/>
          <w:numId w:val="36"/>
        </w:numPr>
      </w:pPr>
      <w:bookmarkStart w:id="59" w:name="_Toc82507174"/>
      <w:r w:rsidRPr="00BC7945">
        <w:rPr>
          <w:b/>
          <w:bCs/>
        </w:rPr>
        <w:t>Logical Drawings:</w:t>
      </w:r>
      <w:r w:rsidRPr="00BC7945">
        <w:t xml:space="preserve"> Provide logical riser or schematic drawings for all systems.  Include schematic symbol key.</w:t>
      </w:r>
      <w:bookmarkEnd w:id="59"/>
      <w:r w:rsidRPr="00BC7945">
        <w:t xml:space="preserve"> </w:t>
      </w:r>
    </w:p>
    <w:p w14:paraId="25A87889" w14:textId="417E0217" w:rsidR="00471F87" w:rsidRPr="00BC7945" w:rsidRDefault="002B4F6B">
      <w:pPr>
        <w:pStyle w:val="ListParagraph"/>
        <w:numPr>
          <w:ilvl w:val="0"/>
          <w:numId w:val="36"/>
        </w:numPr>
      </w:pPr>
      <w:bookmarkStart w:id="60" w:name="_Toc82507175"/>
      <w:r w:rsidRPr="00BC7945">
        <w:t>The final Construction Documents shall include marked IT locations with the designated IT</w:t>
      </w:r>
      <w:r w:rsidR="00426E40" w:rsidRPr="00BC7945">
        <w:t xml:space="preserve"> </w:t>
      </w:r>
      <w:r w:rsidRPr="00BC7945">
        <w:t>S</w:t>
      </w:r>
      <w:r w:rsidR="00426E40" w:rsidRPr="00BC7945">
        <w:t>ervices</w:t>
      </w:r>
      <w:r w:rsidRPr="00BC7945">
        <w:t xml:space="preserve"> labeling scheme</w:t>
      </w:r>
      <w:r w:rsidR="00F044AF" w:rsidRPr="00BC7945">
        <w:t>.</w:t>
      </w:r>
      <w:r w:rsidRPr="00BC7945">
        <w:t xml:space="preserve"> </w:t>
      </w:r>
      <w:bookmarkEnd w:id="53"/>
      <w:bookmarkEnd w:id="60"/>
    </w:p>
    <w:p w14:paraId="697B63EB" w14:textId="3DB51865" w:rsidR="00471F87" w:rsidRPr="00BC7945" w:rsidRDefault="00471F87" w:rsidP="00471F87">
      <w:pPr>
        <w:rPr>
          <w:rFonts w:ascii="Arial" w:hAnsi="Arial" w:cs="Arial"/>
        </w:rPr>
      </w:pPr>
    </w:p>
    <w:p w14:paraId="6775B55A" w14:textId="29BB35A8" w:rsidR="00471F87" w:rsidRPr="00BC7945" w:rsidRDefault="00471F87" w:rsidP="00471F87">
      <w:pPr>
        <w:rPr>
          <w:rFonts w:ascii="Arial" w:hAnsi="Arial" w:cs="Arial"/>
        </w:rPr>
      </w:pPr>
    </w:p>
    <w:p w14:paraId="0E064075" w14:textId="20E3747D" w:rsidR="00471F87" w:rsidRPr="00BC7945" w:rsidRDefault="00471F87" w:rsidP="00471F87">
      <w:pPr>
        <w:rPr>
          <w:rFonts w:ascii="Arial" w:hAnsi="Arial" w:cs="Arial"/>
        </w:rPr>
      </w:pPr>
    </w:p>
    <w:p w14:paraId="50F8AACA" w14:textId="6EBCD6E1" w:rsidR="00471F87" w:rsidRPr="00BC7945" w:rsidRDefault="00471F87" w:rsidP="00471F87">
      <w:pPr>
        <w:rPr>
          <w:rFonts w:ascii="Arial" w:hAnsi="Arial" w:cs="Arial"/>
        </w:rPr>
      </w:pPr>
    </w:p>
    <w:p w14:paraId="034F95D6" w14:textId="77777777" w:rsidR="00471F87" w:rsidRPr="00BC7945" w:rsidRDefault="00471F87" w:rsidP="00471F87">
      <w:pPr>
        <w:rPr>
          <w:rFonts w:ascii="Arial" w:hAnsi="Arial" w:cs="Arial"/>
        </w:rPr>
      </w:pPr>
    </w:p>
    <w:p w14:paraId="70ABF714" w14:textId="4EF88B8B" w:rsidR="008B2D0A" w:rsidRPr="00BC7945" w:rsidRDefault="008B2D0A" w:rsidP="0039791C">
      <w:pPr>
        <w:pStyle w:val="Heading1"/>
        <w:rPr>
          <w:rFonts w:ascii="Arial" w:hAnsi="Arial" w:cs="Arial"/>
        </w:rPr>
      </w:pPr>
      <w:bookmarkStart w:id="61" w:name="_Toc106026685"/>
      <w:r w:rsidRPr="00BC7945">
        <w:rPr>
          <w:rFonts w:ascii="Arial" w:hAnsi="Arial" w:cs="Arial"/>
        </w:rPr>
        <w:lastRenderedPageBreak/>
        <w:t>Communications Infrastructure</w:t>
      </w:r>
      <w:bookmarkEnd w:id="61"/>
    </w:p>
    <w:p w14:paraId="3532C75B" w14:textId="0449A8F5" w:rsidR="00075449" w:rsidRPr="00BC7945" w:rsidRDefault="008B2D0A" w:rsidP="00C56961">
      <w:pPr>
        <w:pStyle w:val="ListParagraph"/>
      </w:pPr>
      <w:r w:rsidRPr="00BC7945">
        <w:t>Healthcare pathways and spaces require additional space consideration to support systems unique to the healthcare environment. In addition to the supporting systems the communications infrastructure needs to accommodate other factors, such as</w:t>
      </w:r>
      <w:r w:rsidR="00075449" w:rsidRPr="00BC7945">
        <w:t>:</w:t>
      </w:r>
    </w:p>
    <w:p w14:paraId="0659F509" w14:textId="77777777" w:rsidR="00075449" w:rsidRPr="00BC7945" w:rsidRDefault="008B2D0A" w:rsidP="00C56961">
      <w:pPr>
        <w:pStyle w:val="ListParagraph"/>
      </w:pPr>
      <w:r w:rsidRPr="00BC7945">
        <w:t>Security considerations</w:t>
      </w:r>
    </w:p>
    <w:p w14:paraId="4C922674" w14:textId="77777777" w:rsidR="00075449" w:rsidRPr="00BC7945" w:rsidRDefault="008B2D0A" w:rsidP="00C56961">
      <w:pPr>
        <w:pStyle w:val="ListParagraph"/>
      </w:pPr>
      <w:r w:rsidRPr="00BC7945">
        <w:t>Physical security of systems which process, transmit, and store data may require special treatment under the</w:t>
      </w:r>
    </w:p>
    <w:p w14:paraId="466D33BD" w14:textId="77777777" w:rsidR="00075449" w:rsidRPr="00BC7945" w:rsidRDefault="008B2D0A" w:rsidP="00C56961">
      <w:pPr>
        <w:pStyle w:val="ListParagraph"/>
      </w:pPr>
      <w:r w:rsidRPr="00BC7945">
        <w:t>Health Insurance Portability and Accountability Act (HIPAA). This should be coordinated with the owner.</w:t>
      </w:r>
    </w:p>
    <w:p w14:paraId="1BBC5F43" w14:textId="77777777" w:rsidR="00075449" w:rsidRPr="00BC7945" w:rsidRDefault="008B2D0A" w:rsidP="00C56961">
      <w:pPr>
        <w:pStyle w:val="ListParagraph"/>
      </w:pPr>
      <w:r w:rsidRPr="00BC7945">
        <w:t>Redundancy considerations</w:t>
      </w:r>
    </w:p>
    <w:p w14:paraId="36CF7766" w14:textId="77777777" w:rsidR="00075449" w:rsidRPr="00BC7945" w:rsidRDefault="008B2D0A" w:rsidP="00C56961">
      <w:pPr>
        <w:pStyle w:val="ListParagraph"/>
      </w:pPr>
      <w:r w:rsidRPr="00BC7945">
        <w:t>Because of the critical nature of services provided in the healthcare environment, consideration should be given to providing redundant carrier services and entrance facilities serving the facility.</w:t>
      </w:r>
    </w:p>
    <w:p w14:paraId="6B5AF744" w14:textId="77777777" w:rsidR="00075449" w:rsidRPr="00BC7945" w:rsidRDefault="008B2D0A" w:rsidP="00C56961">
      <w:pPr>
        <w:pStyle w:val="ListParagraph"/>
      </w:pPr>
      <w:r w:rsidRPr="00BC7945">
        <w:t>Pathway considerations</w:t>
      </w:r>
    </w:p>
    <w:p w14:paraId="6718FD00" w14:textId="77777777" w:rsidR="00075449" w:rsidRPr="00BC7945" w:rsidRDefault="008B2D0A" w:rsidP="00C56961">
      <w:pPr>
        <w:pStyle w:val="ListParagraph"/>
      </w:pPr>
      <w:r w:rsidRPr="00BC7945">
        <w:t>Pathway design and space assignment shall be coordinated with the mechanical, electrical, plumbing, and pneumatic tube systems designers.</w:t>
      </w:r>
    </w:p>
    <w:p w14:paraId="346A76E0" w14:textId="1F6D480E" w:rsidR="008B2D0A" w:rsidRPr="00BC7945" w:rsidRDefault="008B2D0A" w:rsidP="005D2532">
      <w:pPr>
        <w:pStyle w:val="Heading2"/>
        <w:rPr>
          <w:szCs w:val="24"/>
        </w:rPr>
      </w:pPr>
      <w:bookmarkStart w:id="62" w:name="_Toc106026686"/>
      <w:r w:rsidRPr="00BC7945">
        <w:t>OSP Pathways and Spaces</w:t>
      </w:r>
      <w:bookmarkEnd w:id="62"/>
    </w:p>
    <w:p w14:paraId="735F4CE2" w14:textId="77777777" w:rsidR="008B2D0A" w:rsidRPr="00BC7945" w:rsidRDefault="008B2D0A" w:rsidP="00C56961">
      <w:pPr>
        <w:pStyle w:val="ListParagraph"/>
      </w:pPr>
      <w:r w:rsidRPr="00BC7945">
        <w:t>The design of outside plant pathways and spaces should be consistent with standards such as ANSI/TIA-758-B and ISO/IEC 14763-2.</w:t>
      </w:r>
    </w:p>
    <w:p w14:paraId="499B6233" w14:textId="77777777" w:rsidR="005D2532" w:rsidRDefault="008B2D0A" w:rsidP="00C56961">
      <w:pPr>
        <w:pStyle w:val="ListParagraph"/>
      </w:pPr>
      <w:r w:rsidRPr="00BC7945">
        <w:t xml:space="preserve">If multiple service pathways are used, they shall have a minimum separation of 6 m (20 </w:t>
      </w:r>
      <w:r w:rsidR="00032CE0" w:rsidRPr="00BC7945">
        <w:t>ft.</w:t>
      </w:r>
      <w:r w:rsidRPr="00BC7945">
        <w:t>).</w:t>
      </w:r>
    </w:p>
    <w:p w14:paraId="2B150369" w14:textId="77777777" w:rsidR="005D2532" w:rsidRPr="005D2532" w:rsidRDefault="008B2D0A" w:rsidP="00C56961">
      <w:pPr>
        <w:pStyle w:val="ListParagraph"/>
      </w:pPr>
      <w:r w:rsidRPr="005D2532">
        <w:t xml:space="preserve">Utility companies installing service via underground conduit should maintain redundant pathways for maintenance purposes. </w:t>
      </w:r>
    </w:p>
    <w:p w14:paraId="1CF2B661" w14:textId="77777777" w:rsidR="005D2532" w:rsidRPr="005D2532" w:rsidRDefault="008B2D0A" w:rsidP="00C56961">
      <w:pPr>
        <w:pStyle w:val="ListParagraph"/>
      </w:pPr>
      <w:r w:rsidRPr="005D2532">
        <w:t>In the case of customer</w:t>
      </w:r>
      <w:r w:rsidR="005D2532">
        <w:t>-</w:t>
      </w:r>
      <w:r w:rsidRPr="005D2532">
        <w:t xml:space="preserve">owned outside </w:t>
      </w:r>
      <w:r w:rsidR="00032CE0" w:rsidRPr="005D2532">
        <w:t>plant,</w:t>
      </w:r>
      <w:r w:rsidRPr="005D2532">
        <w:t xml:space="preserve"> providing pathways for utility services, then the designer should provide enough space for multiple service providers and maintain redundant pathways for maintenance.</w:t>
      </w:r>
    </w:p>
    <w:p w14:paraId="4391F5DF" w14:textId="42C1B969" w:rsidR="00075449" w:rsidRPr="005D2532" w:rsidRDefault="008B2D0A" w:rsidP="00C56961">
      <w:pPr>
        <w:pStyle w:val="ListParagraph"/>
      </w:pPr>
      <w:r w:rsidRPr="005D2532">
        <w:t xml:space="preserve">Diversely routed pathways should be physically separated by at least 20 m (66 </w:t>
      </w:r>
      <w:r w:rsidR="00032CE0" w:rsidRPr="005D2532">
        <w:t>ft.</w:t>
      </w:r>
      <w:r w:rsidRPr="005D2532">
        <w:t>) at all points along their routes.</w:t>
      </w:r>
      <w:r w:rsidR="00426E40" w:rsidRPr="005D2532">
        <w:br/>
      </w:r>
    </w:p>
    <w:p w14:paraId="4503D892" w14:textId="5A9859C7" w:rsidR="008B2D0A" w:rsidRPr="00BC7945" w:rsidRDefault="008B2D0A" w:rsidP="005D2532">
      <w:pPr>
        <w:pStyle w:val="Heading2"/>
        <w:rPr>
          <w:sz w:val="22"/>
        </w:rPr>
      </w:pPr>
      <w:bookmarkStart w:id="63" w:name="_Toc106026687"/>
      <w:r w:rsidRPr="00BC7945">
        <w:t>Entrance Facilities (EF)</w:t>
      </w:r>
      <w:bookmarkEnd w:id="63"/>
    </w:p>
    <w:p w14:paraId="3F983F8B" w14:textId="190EB8E3" w:rsidR="008B2D0A" w:rsidRPr="00BC7945" w:rsidRDefault="008B2D0A" w:rsidP="00C56961">
      <w:pPr>
        <w:pStyle w:val="ListParagraph"/>
      </w:pPr>
      <w:r w:rsidRPr="00BC7945">
        <w:t>The entrance facility (EF) consists of the pathways, spaces, cables, connecting hardware, protection devices, and other passive and active equipment that support the service provider (SP) and access provider (AP).</w:t>
      </w:r>
      <w:r w:rsidR="004E105A" w:rsidRPr="00BC7945">
        <w:t xml:space="preserve">  This should have a redundant pathway.</w:t>
      </w:r>
    </w:p>
    <w:p w14:paraId="59160E9E" w14:textId="77777777" w:rsidR="00075449" w:rsidRPr="00BC7945" w:rsidRDefault="008B2D0A" w:rsidP="00C56961">
      <w:pPr>
        <w:pStyle w:val="ListParagraph"/>
      </w:pPr>
      <w:r w:rsidRPr="00BC7945">
        <w:t>The EF shall be located:</w:t>
      </w:r>
    </w:p>
    <w:p w14:paraId="48CAB7A6" w14:textId="77777777" w:rsidR="00075449" w:rsidRPr="00BC7945" w:rsidRDefault="008B2D0A" w:rsidP="00C56961">
      <w:pPr>
        <w:pStyle w:val="ListParagraph"/>
      </w:pPr>
      <w:r w:rsidRPr="00BC7945">
        <w:t>As close as practicable to communications service entry point.</w:t>
      </w:r>
    </w:p>
    <w:p w14:paraId="30DE8F84" w14:textId="77777777" w:rsidR="00075449" w:rsidRPr="00BC7945" w:rsidRDefault="008B2D0A" w:rsidP="00C56961">
      <w:pPr>
        <w:pStyle w:val="ListParagraph"/>
      </w:pPr>
      <w:r w:rsidRPr="00BC7945">
        <w:t>Above the highest known flood level.</w:t>
      </w:r>
    </w:p>
    <w:p w14:paraId="5E665847" w14:textId="77777777" w:rsidR="00075449" w:rsidRPr="00BC7945" w:rsidRDefault="008B2D0A" w:rsidP="00C56961">
      <w:pPr>
        <w:pStyle w:val="ListParagraph"/>
      </w:pPr>
      <w:r w:rsidRPr="00BC7945">
        <w:t>Away from exterior curtain walls</w:t>
      </w:r>
    </w:p>
    <w:p w14:paraId="36BD9E03" w14:textId="77777777" w:rsidR="00075449" w:rsidRPr="00BC7945" w:rsidRDefault="008B2D0A" w:rsidP="00C56961">
      <w:pPr>
        <w:pStyle w:val="ListParagraph"/>
      </w:pPr>
      <w:r w:rsidRPr="00BC7945">
        <w:lastRenderedPageBreak/>
        <w:t>As close as practical to the electrical service ground to minimize bonding conductor lengths between the ICT electrical grounding infrastructures.</w:t>
      </w:r>
    </w:p>
    <w:p w14:paraId="57A58689" w14:textId="77777777" w:rsidR="00075449" w:rsidRPr="00BC7945" w:rsidRDefault="008B2D0A" w:rsidP="00C56961">
      <w:pPr>
        <w:pStyle w:val="ListParagraph"/>
      </w:pPr>
      <w:r w:rsidRPr="00BC7945">
        <w:t>In multi-story buildings, the EF shall not be located on the top or highest floor.</w:t>
      </w:r>
    </w:p>
    <w:p w14:paraId="667217F5" w14:textId="77777777" w:rsidR="00075449" w:rsidRPr="00BC7945" w:rsidRDefault="008B2D0A" w:rsidP="00C56961">
      <w:pPr>
        <w:pStyle w:val="ListParagraph"/>
      </w:pPr>
      <w:r w:rsidRPr="00BC7945">
        <w:t xml:space="preserve">EF should be located on floors above grade and where possible, above the level known to be at risk for flood. EFs should not </w:t>
      </w:r>
      <w:proofErr w:type="gramStart"/>
      <w:r w:rsidRPr="00BC7945">
        <w:t>be located in</w:t>
      </w:r>
      <w:proofErr w:type="gramEnd"/>
      <w:r w:rsidRPr="00BC7945">
        <w:t xml:space="preserve"> areas subject to water intrusion from external sources (e.g., fountains, utility services).</w:t>
      </w:r>
    </w:p>
    <w:p w14:paraId="7DCD1897" w14:textId="77777777" w:rsidR="00075449" w:rsidRPr="00BC7945" w:rsidRDefault="008B2D0A" w:rsidP="00C56961">
      <w:pPr>
        <w:pStyle w:val="ListParagraph"/>
      </w:pPr>
      <w:r w:rsidRPr="00BC7945">
        <w:t xml:space="preserve">In multi-story buildings, the EF should be located above grade and within the bottom 33% (1/3) of the building. </w:t>
      </w:r>
    </w:p>
    <w:p w14:paraId="3729C0E2" w14:textId="74C67D98" w:rsidR="008B2D0A" w:rsidRPr="00BC7945" w:rsidRDefault="008B2D0A" w:rsidP="00C56961">
      <w:pPr>
        <w:pStyle w:val="ListParagraph"/>
      </w:pPr>
      <w:r w:rsidRPr="00BC7945">
        <w:t xml:space="preserve">If multiple EFs are used, they should have a minimum separation of 15 m (50 </w:t>
      </w:r>
      <w:r w:rsidR="00032CE0" w:rsidRPr="00BC7945">
        <w:t>ft.</w:t>
      </w:r>
      <w:r w:rsidRPr="00BC7945">
        <w:t>).</w:t>
      </w:r>
    </w:p>
    <w:p w14:paraId="57D97E29" w14:textId="2569AAFC" w:rsidR="008B2D0A" w:rsidRPr="00BC7945" w:rsidRDefault="008B2D0A" w:rsidP="005D2532">
      <w:pPr>
        <w:pStyle w:val="Heading2"/>
      </w:pPr>
      <w:bookmarkStart w:id="64" w:name="_Toc106026688"/>
      <w:r w:rsidRPr="00BC7945">
        <w:t>Cabling Entrance</w:t>
      </w:r>
      <w:bookmarkEnd w:id="64"/>
    </w:p>
    <w:p w14:paraId="4DC9BF7D" w14:textId="41299BEA" w:rsidR="008B2D0A" w:rsidRPr="00BC7945" w:rsidRDefault="008B2D0A">
      <w:pPr>
        <w:pStyle w:val="ListParagraph"/>
        <w:numPr>
          <w:ilvl w:val="0"/>
          <w:numId w:val="21"/>
        </w:numPr>
      </w:pPr>
      <w:r w:rsidRPr="00BC7945">
        <w:t xml:space="preserve">To reduce the risk of injury or damage to the building or its occupants, the maximum length of outside plant cable that may enter the facility is determined by the </w:t>
      </w:r>
      <w:r w:rsidR="004E105A" w:rsidRPr="00BC7945">
        <w:t>Authority Having Jurisdiction (</w:t>
      </w:r>
      <w:r w:rsidRPr="00BC7945">
        <w:t>AHJ</w:t>
      </w:r>
      <w:r w:rsidR="004E105A" w:rsidRPr="00BC7945">
        <w:t>)</w:t>
      </w:r>
      <w:r w:rsidRPr="00BC7945">
        <w:t xml:space="preserve"> and applicable codes. Beyond this length, the cable must be transitioned and connected to cable with an allowed rating and/or placed within an allowed pathway.</w:t>
      </w:r>
    </w:p>
    <w:p w14:paraId="4FC3FB05" w14:textId="77777777" w:rsidR="008B2D0A" w:rsidRPr="00BC7945" w:rsidRDefault="008B2D0A">
      <w:pPr>
        <w:pStyle w:val="ListParagraph"/>
        <w:numPr>
          <w:ilvl w:val="0"/>
          <w:numId w:val="21"/>
        </w:numPr>
      </w:pPr>
      <w:r w:rsidRPr="00BC7945">
        <w:t>For critical care facilities, multiple entrance points and route diversity shall be provided.</w:t>
      </w:r>
    </w:p>
    <w:p w14:paraId="68871C95" w14:textId="77777777" w:rsidR="00D62FD0" w:rsidRPr="00BC7945" w:rsidRDefault="008B2D0A" w:rsidP="00C56961">
      <w:pPr>
        <w:pStyle w:val="ListParagraph"/>
      </w:pPr>
      <w:r w:rsidRPr="00BC7945">
        <w:t>When the primary data center serving the facility is located remote from the facility, two entrance facilities with redundant communications services shall be provided.</w:t>
      </w:r>
    </w:p>
    <w:p w14:paraId="1BB1EA53" w14:textId="77777777" w:rsidR="00D62FD0" w:rsidRPr="00BC7945" w:rsidRDefault="008B2D0A">
      <w:pPr>
        <w:pStyle w:val="ListParagraph"/>
        <w:numPr>
          <w:ilvl w:val="1"/>
          <w:numId w:val="21"/>
        </w:numPr>
      </w:pPr>
      <w:r w:rsidRPr="00BC7945">
        <w:t>Diverse entrance cabling pathways should have route separation as great as practical.</w:t>
      </w:r>
    </w:p>
    <w:p w14:paraId="691CEBDA" w14:textId="77777777" w:rsidR="00D62FD0" w:rsidRPr="00BC7945" w:rsidRDefault="008B2D0A">
      <w:pPr>
        <w:pStyle w:val="ListParagraph"/>
        <w:numPr>
          <w:ilvl w:val="1"/>
          <w:numId w:val="21"/>
        </w:numPr>
      </w:pPr>
      <w:r w:rsidRPr="00BC7945">
        <w:t>Where not otherwise required, redundant cabling entrance points or an equivalent strategy to provide redundant data services should be provided.</w:t>
      </w:r>
    </w:p>
    <w:p w14:paraId="66C7FAD7" w14:textId="795BDA6D" w:rsidR="00D62FD0" w:rsidRPr="00BC7945" w:rsidRDefault="008B2D0A">
      <w:pPr>
        <w:pStyle w:val="ListParagraph"/>
        <w:numPr>
          <w:ilvl w:val="1"/>
          <w:numId w:val="21"/>
        </w:numPr>
      </w:pPr>
      <w:r w:rsidRPr="00BC7945">
        <w:t>The EF shall be designed in accordance with the requirements of the standard being followed, such as ANSI/TIA-569-</w:t>
      </w:r>
      <w:r w:rsidR="004E105A" w:rsidRPr="00BC7945">
        <w:t>E</w:t>
      </w:r>
      <w:r w:rsidRPr="00BC7945">
        <w:t xml:space="preserve"> or ISO/IEC 14763-2.</w:t>
      </w:r>
    </w:p>
    <w:p w14:paraId="46CE2CB2" w14:textId="77777777" w:rsidR="00D62FD0" w:rsidRPr="00BC7945" w:rsidRDefault="008B2D0A">
      <w:pPr>
        <w:pStyle w:val="ListParagraph"/>
        <w:numPr>
          <w:ilvl w:val="1"/>
          <w:numId w:val="21"/>
        </w:numPr>
      </w:pPr>
      <w:r w:rsidRPr="00BC7945">
        <w:t xml:space="preserve">If the EF is to support additional systems (e.g., building automation, nurse call, security, CATV, clinical systems), the EF shall be increased in size to provide adequate space for these additional systems. If the EF cannot be increased in </w:t>
      </w:r>
      <w:r w:rsidR="00032CE0" w:rsidRPr="00BC7945">
        <w:t>size,</w:t>
      </w:r>
      <w:r w:rsidRPr="00BC7945">
        <w:t xml:space="preserve"> the additional systems shall be installed in the equipment room or telecommunications room.</w:t>
      </w:r>
    </w:p>
    <w:p w14:paraId="17AA2548" w14:textId="61922C65" w:rsidR="008B2D0A" w:rsidRPr="00BC7945" w:rsidRDefault="008B2D0A" w:rsidP="005D2532">
      <w:pPr>
        <w:pStyle w:val="Heading2"/>
        <w:rPr>
          <w:szCs w:val="24"/>
        </w:rPr>
      </w:pPr>
      <w:bookmarkStart w:id="65" w:name="_Toc106026689"/>
      <w:r w:rsidRPr="00BC7945">
        <w:t>Telecommunications Rooms</w:t>
      </w:r>
      <w:r w:rsidR="003C6E51" w:rsidRPr="00BC7945">
        <w:t xml:space="preserve"> (TR)</w:t>
      </w:r>
      <w:bookmarkEnd w:id="65"/>
    </w:p>
    <w:p w14:paraId="589916C9" w14:textId="77777777" w:rsidR="00D62FD0" w:rsidRPr="00BC7945" w:rsidRDefault="008B2D0A" w:rsidP="00C56961">
      <w:pPr>
        <w:pStyle w:val="ListParagraph"/>
      </w:pPr>
      <w:r w:rsidRPr="00BC7945">
        <w:t>Where not otherwise specified in this standard, the TR shall be designed in accordance with the requirements of the standards being followed (e.g., NFPA 99, ANSI/TIA-1179-A, ISO/IEC 14763-2, FGI Guidelines)</w:t>
      </w:r>
    </w:p>
    <w:p w14:paraId="25A9AA90" w14:textId="77777777" w:rsidR="00D62FD0" w:rsidRPr="00BC7945" w:rsidRDefault="008B2D0A" w:rsidP="00C56961">
      <w:pPr>
        <w:pStyle w:val="ListParagraph"/>
      </w:pPr>
      <w:r w:rsidRPr="00BC7945">
        <w:t>A minimum of one TR shall be placed on each floor.</w:t>
      </w:r>
    </w:p>
    <w:p w14:paraId="49C26D49" w14:textId="77777777" w:rsidR="00D62FD0" w:rsidRPr="00BC7945" w:rsidRDefault="008B2D0A" w:rsidP="00C56961">
      <w:pPr>
        <w:pStyle w:val="ListParagraph"/>
      </w:pPr>
      <w:r w:rsidRPr="00BC7945">
        <w:t>TRs shall be located outside of surgery suites and other sterile area (before the “redline”) to allow TR maintenance without requiring personnel to dress out in protective clothing in the sterile areas. TRs shall be directly accessible from a corridor without passing through another space (e.g., electric closet, mechanical room).</w:t>
      </w:r>
    </w:p>
    <w:p w14:paraId="10BF0BA8" w14:textId="77777777" w:rsidR="00D62FD0" w:rsidRPr="00BC7945" w:rsidRDefault="008B2D0A" w:rsidP="00C56961">
      <w:pPr>
        <w:pStyle w:val="ListParagraph"/>
      </w:pPr>
      <w:r w:rsidRPr="00BC7945">
        <w:lastRenderedPageBreak/>
        <w:t xml:space="preserve">A TR may not serve an area exceeding </w:t>
      </w:r>
      <w:r w:rsidR="002206F4" w:rsidRPr="00BC7945">
        <w:t xml:space="preserve">929 m2 (10,000 </w:t>
      </w:r>
      <w:r w:rsidRPr="00BC7945">
        <w:t xml:space="preserve">ft2). TR shall be located as close as practical to the </w:t>
      </w:r>
      <w:proofErr w:type="gramStart"/>
      <w:r w:rsidRPr="00BC7945">
        <w:t>center</w:t>
      </w:r>
      <w:proofErr w:type="gramEnd"/>
      <w:r w:rsidRPr="00BC7945">
        <w:t xml:space="preserve"> or the area served.</w:t>
      </w:r>
    </w:p>
    <w:p w14:paraId="57720C21" w14:textId="77777777" w:rsidR="00D62FD0" w:rsidRPr="00BC7945" w:rsidRDefault="008B2D0A" w:rsidP="00C56961">
      <w:pPr>
        <w:pStyle w:val="ListParagraph"/>
      </w:pPr>
      <w:r w:rsidRPr="00BC7945">
        <w:t xml:space="preserve">The minimum floor dimensions of a TR shall meet the requirements of the AHJ (e.g., NFPA 99). Where AHJ requirements are not present, the minimum floor dimensions shall be </w:t>
      </w:r>
      <w:r w:rsidR="00C87897" w:rsidRPr="00BC7945">
        <w:t xml:space="preserve">12 </w:t>
      </w:r>
      <w:r w:rsidR="00032CE0" w:rsidRPr="00BC7945">
        <w:t>ft.</w:t>
      </w:r>
      <w:r w:rsidR="00C87897" w:rsidRPr="00BC7945">
        <w:t xml:space="preserve"> ×18 ft</w:t>
      </w:r>
      <w:r w:rsidRPr="00BC7945">
        <w:t xml:space="preserve">. </w:t>
      </w:r>
    </w:p>
    <w:p w14:paraId="559704C5" w14:textId="77777777" w:rsidR="00D62FD0" w:rsidRPr="00BC7945" w:rsidRDefault="008B2D0A" w:rsidP="00C56961">
      <w:pPr>
        <w:pStyle w:val="ListParagraph"/>
      </w:pPr>
      <w:r w:rsidRPr="00BC7945">
        <w:t>A growth factor of 50% of the systems and services being supported by the TR should be considered when determining the final physical size of the TR.</w:t>
      </w:r>
    </w:p>
    <w:p w14:paraId="6B4E41DA" w14:textId="77777777" w:rsidR="00D62FD0" w:rsidRPr="00BC7945" w:rsidRDefault="008B2D0A" w:rsidP="00C56961">
      <w:pPr>
        <w:pStyle w:val="ListParagraph"/>
      </w:pPr>
      <w:r w:rsidRPr="00BC7945">
        <w:t>When placing a TR below grade level, water infiltration issues and mitigation shall be considered during the design, including:</w:t>
      </w:r>
    </w:p>
    <w:p w14:paraId="246828B1" w14:textId="77777777" w:rsidR="00D62FD0" w:rsidRPr="00BC7945" w:rsidRDefault="008B2D0A" w:rsidP="00C56961">
      <w:pPr>
        <w:pStyle w:val="ListParagraph"/>
      </w:pPr>
      <w:r w:rsidRPr="00BC7945">
        <w:t>Height below surrounding drainage systems</w:t>
      </w:r>
    </w:p>
    <w:p w14:paraId="232EA2B5" w14:textId="77777777" w:rsidR="00D62FD0" w:rsidRPr="00BC7945" w:rsidRDefault="008B2D0A" w:rsidP="00C56961">
      <w:pPr>
        <w:pStyle w:val="ListParagraph"/>
      </w:pPr>
      <w:r w:rsidRPr="00BC7945">
        <w:t>Water detection systems</w:t>
      </w:r>
    </w:p>
    <w:p w14:paraId="7DF90632" w14:textId="77777777" w:rsidR="00D62FD0" w:rsidRPr="00BC7945" w:rsidRDefault="008B2D0A" w:rsidP="00C56961">
      <w:pPr>
        <w:pStyle w:val="ListParagraph"/>
      </w:pPr>
      <w:r w:rsidRPr="00BC7945">
        <w:t>Secure and continuous vapor barriers</w:t>
      </w:r>
    </w:p>
    <w:p w14:paraId="791346D4" w14:textId="77777777" w:rsidR="00D62FD0" w:rsidRPr="00BC7945" w:rsidRDefault="008B2D0A" w:rsidP="00C56961">
      <w:pPr>
        <w:pStyle w:val="ListParagraph"/>
      </w:pPr>
      <w:r w:rsidRPr="00BC7945">
        <w:t>Water and vapor extraction systems</w:t>
      </w:r>
    </w:p>
    <w:p w14:paraId="065134AC" w14:textId="77777777" w:rsidR="00D62FD0" w:rsidRPr="00BC7945" w:rsidRDefault="008B2D0A" w:rsidP="00C56961">
      <w:pPr>
        <w:pStyle w:val="ListParagraph"/>
      </w:pPr>
      <w:r w:rsidRPr="00BC7945">
        <w:t>Main building systems that might create damage</w:t>
      </w:r>
    </w:p>
    <w:p w14:paraId="6E79B753" w14:textId="77777777" w:rsidR="00D62FD0" w:rsidRPr="00BC7945" w:rsidRDefault="008B2D0A" w:rsidP="00C56961">
      <w:pPr>
        <w:pStyle w:val="ListParagraph"/>
      </w:pPr>
      <w:r w:rsidRPr="00BC7945">
        <w:t>Hazardous materials stored or utilized in the basement</w:t>
      </w:r>
    </w:p>
    <w:p w14:paraId="50CB4260" w14:textId="77777777" w:rsidR="00D62FD0" w:rsidRPr="00BC7945" w:rsidRDefault="008B2D0A" w:rsidP="00C56961">
      <w:pPr>
        <w:pStyle w:val="ListParagraph"/>
      </w:pPr>
      <w:r w:rsidRPr="00BC7945">
        <w:t>Flooding potential during and following severe weather events</w:t>
      </w:r>
    </w:p>
    <w:p w14:paraId="524664A7" w14:textId="77777777" w:rsidR="00D62FD0" w:rsidRPr="00BC7945" w:rsidRDefault="008B2D0A" w:rsidP="00C56961">
      <w:pPr>
        <w:pStyle w:val="ListParagraph"/>
      </w:pPr>
      <w:r w:rsidRPr="00BC7945">
        <w:t xml:space="preserve">Working space in front and behind racks, cabinets and equipment shall be at least 0.9 m (3 </w:t>
      </w:r>
      <w:r w:rsidR="00032CE0" w:rsidRPr="00BC7945">
        <w:t>ft.</w:t>
      </w:r>
      <w:r w:rsidRPr="00BC7945">
        <w:t>).</w:t>
      </w:r>
    </w:p>
    <w:p w14:paraId="28BB225A" w14:textId="77777777" w:rsidR="00D62FD0" w:rsidRPr="00BC7945" w:rsidRDefault="008B2D0A" w:rsidP="00C56961">
      <w:pPr>
        <w:pStyle w:val="ListParagraph"/>
      </w:pPr>
      <w:r w:rsidRPr="00BC7945">
        <w:t>Entry to TR shall be restricted to authorized personnel</w:t>
      </w:r>
    </w:p>
    <w:p w14:paraId="422845D7" w14:textId="77777777" w:rsidR="00D62FD0" w:rsidRPr="00BC7945" w:rsidRDefault="008B2D0A" w:rsidP="00C56961">
      <w:pPr>
        <w:pStyle w:val="ListParagraph"/>
      </w:pPr>
      <w:r w:rsidRPr="00BC7945">
        <w:t>In multi-story buildings, TRs on each floor should be located so that the TR’s physical footprint matches or is contained within or encompasses the physical footprint of the TR directly above and below, as applicable. This “stacking” minimizes the length of pathway required to connect TRs on adjacent floors.</w:t>
      </w:r>
    </w:p>
    <w:p w14:paraId="06AEA1E8" w14:textId="77777777" w:rsidR="00D62FD0" w:rsidRPr="00BC7945" w:rsidRDefault="008B2D0A" w:rsidP="00C56961">
      <w:pPr>
        <w:pStyle w:val="ListParagraph"/>
      </w:pPr>
      <w:r w:rsidRPr="00BC7945">
        <w:t>The TR should be located on the same floor as the work areas served. TRs should be located away from MRI rooms and other imaging modalities to minimize electric and magnetic field interference.</w:t>
      </w:r>
    </w:p>
    <w:p w14:paraId="23BEA797" w14:textId="77777777" w:rsidR="00D62FD0" w:rsidRPr="00BC7945" w:rsidRDefault="008B2D0A" w:rsidP="00C56961">
      <w:pPr>
        <w:pStyle w:val="ListParagraph"/>
      </w:pPr>
      <w:r w:rsidRPr="00BC7945">
        <w:t>No other equipment should be mounted above the equipment within the TR.</w:t>
      </w:r>
    </w:p>
    <w:p w14:paraId="5CC107F9" w14:textId="77777777" w:rsidR="00D62FD0" w:rsidRPr="00BC7945" w:rsidRDefault="008B2D0A" w:rsidP="00C56961">
      <w:pPr>
        <w:pStyle w:val="ListParagraph"/>
      </w:pPr>
      <w:r w:rsidRPr="00BC7945">
        <w:t xml:space="preserve">Entrances to a TR should be controlled </w:t>
      </w:r>
      <w:proofErr w:type="gramStart"/>
      <w:r w:rsidRPr="00BC7945">
        <w:t>through the use of</w:t>
      </w:r>
      <w:proofErr w:type="gramEnd"/>
      <w:r w:rsidRPr="00BC7945">
        <w:t xml:space="preserve"> electronic access control (e.g., credential reader).</w:t>
      </w:r>
    </w:p>
    <w:p w14:paraId="0A5111F8" w14:textId="77777777" w:rsidR="00D62FD0" w:rsidRPr="00BC7945" w:rsidRDefault="0091717F" w:rsidP="00C56961">
      <w:pPr>
        <w:pStyle w:val="ListParagraph"/>
      </w:pPr>
      <w:r w:rsidRPr="00BC7945">
        <w:t>UPS and critical switch gear rooms - Camera surveillance should cover the interior and exterior doors</w:t>
      </w:r>
    </w:p>
    <w:p w14:paraId="2C07D0D5" w14:textId="51760275" w:rsidR="00426E40" w:rsidRPr="00BC7945" w:rsidRDefault="00F006C8" w:rsidP="00C56961">
      <w:pPr>
        <w:pStyle w:val="ListParagraph"/>
      </w:pPr>
      <w:r w:rsidRPr="00BC7945">
        <w:t>TR’s - Camera surveillance should cover the interior and exterior door entrance</w:t>
      </w:r>
    </w:p>
    <w:p w14:paraId="4F57ED54" w14:textId="7FAEB598" w:rsidR="008B2D0A" w:rsidRPr="00BC7945" w:rsidRDefault="008B2D0A" w:rsidP="005D2532">
      <w:pPr>
        <w:pStyle w:val="Heading2"/>
      </w:pPr>
      <w:bookmarkStart w:id="66" w:name="_Toc106026690"/>
      <w:r w:rsidRPr="00BC7945">
        <w:t>Hospital Horizontal Distribution System</w:t>
      </w:r>
      <w:bookmarkEnd w:id="66"/>
    </w:p>
    <w:p w14:paraId="7B388275" w14:textId="77777777" w:rsidR="008B2D0A" w:rsidRPr="00BC7945" w:rsidRDefault="008B2D0A" w:rsidP="008B2D0A">
      <w:pPr>
        <w:autoSpaceDE w:val="0"/>
        <w:autoSpaceDN w:val="0"/>
        <w:adjustRightInd w:val="0"/>
        <w:spacing w:after="0"/>
        <w:rPr>
          <w:rFonts w:ascii="Arial" w:hAnsi="Arial" w:cs="Arial"/>
          <w:color w:val="000000"/>
        </w:rPr>
      </w:pPr>
    </w:p>
    <w:p w14:paraId="78699BA8" w14:textId="0851C489" w:rsidR="00D62FD0" w:rsidRPr="00BC7945" w:rsidRDefault="008B2D0A" w:rsidP="00C56961">
      <w:pPr>
        <w:pStyle w:val="ListParagraph"/>
      </w:pPr>
      <w:r w:rsidRPr="00BC7945">
        <w:t xml:space="preserve">Install empty raceway system, including underfloor and overhead distribution system, fish wire, terminal cabinets, outlet boxes, floor boxes, pull boxes, cover plates, conduit, sleeves and caps, cable troughs, service poles, miscellaneous and positioning material to constitute complete system, as indicated for distribution of Telecommunications wiring which includes cables for </w:t>
      </w:r>
      <w:r w:rsidRPr="00BC7945">
        <w:lastRenderedPageBreak/>
        <w:t xml:space="preserve">Data, Voice, Video, Audio, </w:t>
      </w:r>
      <w:proofErr w:type="gramStart"/>
      <w:r w:rsidRPr="00BC7945">
        <w:t>Security</w:t>
      </w:r>
      <w:proofErr w:type="gramEnd"/>
      <w:r w:rsidRPr="00BC7945">
        <w:t xml:space="preserve"> and future signal requirements. </w:t>
      </w:r>
      <w:r w:rsidR="00426E40" w:rsidRPr="00BC7945">
        <w:br/>
      </w:r>
    </w:p>
    <w:p w14:paraId="73378687" w14:textId="30DD7C39" w:rsidR="008B2D0A" w:rsidRPr="00BC7945" w:rsidRDefault="008B2D0A" w:rsidP="00D62FD0">
      <w:pPr>
        <w:pStyle w:val="Heading3"/>
        <w:rPr>
          <w:rFonts w:cs="Arial"/>
          <w:b w:val="0"/>
          <w:bCs/>
        </w:rPr>
      </w:pPr>
      <w:bookmarkStart w:id="67" w:name="_Toc106026691"/>
      <w:r w:rsidRPr="00BC7945">
        <w:rPr>
          <w:rFonts w:cs="Arial"/>
          <w:bCs/>
        </w:rPr>
        <w:t>Corridor Cable Tray System</w:t>
      </w:r>
      <w:bookmarkEnd w:id="67"/>
    </w:p>
    <w:p w14:paraId="69B805D4" w14:textId="77777777" w:rsidR="00D62FD0" w:rsidRPr="00BC7945" w:rsidRDefault="008B2D0A" w:rsidP="00C56961">
      <w:pPr>
        <w:pStyle w:val="ListParagraph"/>
      </w:pPr>
      <w:r w:rsidRPr="00BC7945">
        <w:t>ITS and UCMC IT preferred horizontal distribution system is open cable tray in accessible hallway ceilings.</w:t>
      </w:r>
    </w:p>
    <w:p w14:paraId="1CAF2EC4" w14:textId="77777777" w:rsidR="00D62FD0" w:rsidRPr="00BC7945" w:rsidRDefault="008B2D0A" w:rsidP="00C56961">
      <w:pPr>
        <w:pStyle w:val="ListParagraph"/>
      </w:pPr>
      <w:r w:rsidRPr="00BC7945">
        <w:t>Complete wall mounted or suspended aluminum cable tray system and necessary accessories shall be provided as shown on plans. Install entire cable tray system in accordance with manufacturer’s minimum installation practices and all local governing codes.</w:t>
      </w:r>
    </w:p>
    <w:p w14:paraId="68138176" w14:textId="77777777" w:rsidR="00D62FD0" w:rsidRPr="00BC7945" w:rsidRDefault="008B2D0A" w:rsidP="00C56961">
      <w:pPr>
        <w:pStyle w:val="ListParagraph"/>
      </w:pPr>
      <w:r w:rsidRPr="00BC7945">
        <w:t xml:space="preserve">Coordinate installation of cable tray with other trades to allow a minimum of 12” above, 12” in front, and 12” below of clearance from piping, conduits, ductwork, etc. Allowance must be provided for access to the tray with reasonable room to work. Obstructions to the tray must be minimized and cannot block more than 6 feet of the tray at any point in the run. </w:t>
      </w:r>
    </w:p>
    <w:p w14:paraId="31B07E90" w14:textId="77777777" w:rsidR="00D62FD0" w:rsidRPr="00BC7945" w:rsidRDefault="008B2D0A" w:rsidP="00C56961">
      <w:pPr>
        <w:pStyle w:val="ListParagraph"/>
      </w:pPr>
      <w:r w:rsidRPr="00BC7945">
        <w:t xml:space="preserve">Submittal drawings, in the form of 8 ½”x 11” catalog cut sheets, shall be provided for the following items: cable tray, fittings, accessories and load data. </w:t>
      </w:r>
    </w:p>
    <w:p w14:paraId="6FBEBA84" w14:textId="77777777" w:rsidR="00D62FD0" w:rsidRPr="00BC7945" w:rsidRDefault="008B2D0A" w:rsidP="00C56961">
      <w:pPr>
        <w:pStyle w:val="ListParagraph"/>
      </w:pPr>
      <w:r w:rsidRPr="00BC7945">
        <w:t xml:space="preserve">Cable tray shall not be loaded beyond 60% of manufacturer’s recommended load capacity. </w:t>
      </w:r>
    </w:p>
    <w:p w14:paraId="27CB6946" w14:textId="77777777" w:rsidR="00D62FD0" w:rsidRPr="00BC7945" w:rsidRDefault="008B2D0A" w:rsidP="00C56961">
      <w:pPr>
        <w:pStyle w:val="ListParagraph"/>
      </w:pPr>
      <w:r w:rsidRPr="00BC7945">
        <w:t xml:space="preserve">Where a new cable tray distribution system encounters a fire rated wall, install </w:t>
      </w:r>
      <w:r w:rsidR="00C87897" w:rsidRPr="00BC7945">
        <w:t xml:space="preserve">EZ Path </w:t>
      </w:r>
      <w:r w:rsidRPr="00BC7945">
        <w:t xml:space="preserve">fire rated mechanical sleeves through the </w:t>
      </w:r>
      <w:proofErr w:type="gramStart"/>
      <w:r w:rsidRPr="00BC7945">
        <w:t>w</w:t>
      </w:r>
      <w:r w:rsidR="00C87897" w:rsidRPr="00BC7945">
        <w:t>all</w:t>
      </w:r>
      <w:proofErr w:type="gramEnd"/>
      <w:r w:rsidR="00C87897" w:rsidRPr="00BC7945">
        <w:t xml:space="preserve"> so cabling does not exceed 6</w:t>
      </w:r>
      <w:r w:rsidRPr="00BC7945">
        <w:t>0% fill.</w:t>
      </w:r>
    </w:p>
    <w:p w14:paraId="6418E042" w14:textId="77777777" w:rsidR="00D62FD0" w:rsidRPr="00BC7945" w:rsidRDefault="008B2D0A" w:rsidP="00C56961">
      <w:pPr>
        <w:pStyle w:val="ListParagraph"/>
      </w:pPr>
      <w:r w:rsidRPr="00BC7945">
        <w:t xml:space="preserve">Where cable tray is exposed below ceiling, install the appropriate solid bottom inserts to conceal cables. </w:t>
      </w:r>
    </w:p>
    <w:p w14:paraId="43F1BA1E" w14:textId="77777777" w:rsidR="00D62FD0" w:rsidRPr="00BC7945" w:rsidRDefault="008B2D0A" w:rsidP="00C56961">
      <w:pPr>
        <w:pStyle w:val="ListParagraph"/>
      </w:pPr>
      <w:r w:rsidRPr="00BC7945">
        <w:t xml:space="preserve">Install cable tray dropouts where large quantities of cables exit the distribution system. </w:t>
      </w:r>
    </w:p>
    <w:p w14:paraId="32F0AA86" w14:textId="77777777" w:rsidR="00D62FD0" w:rsidRPr="00BC7945" w:rsidRDefault="008B2D0A" w:rsidP="00C56961">
      <w:pPr>
        <w:pStyle w:val="ListParagraph"/>
      </w:pPr>
      <w:r w:rsidRPr="00BC7945">
        <w:t xml:space="preserve">Cable tray </w:t>
      </w:r>
      <w:r w:rsidR="00CB1D5A" w:rsidRPr="00BC7945">
        <w:t xml:space="preserve">or Conduit </w:t>
      </w:r>
      <w:r w:rsidRPr="00BC7945">
        <w:t>must be sized to facilitate sufficient growth capacity for migration cable plant to coexist in same tray as existing cable plant, wherever possible.</w:t>
      </w:r>
    </w:p>
    <w:p w14:paraId="36E25D29" w14:textId="77777777" w:rsidR="00D62FD0" w:rsidRPr="00BC7945" w:rsidRDefault="00CB1D5A" w:rsidP="00C56961">
      <w:pPr>
        <w:pStyle w:val="ListParagraph"/>
      </w:pPr>
      <w:r w:rsidRPr="00BC7945">
        <w:t>When using conduit for horizontal pathways the minimum size conduit shall be 4”, a quantity of (1) 4” empty conduit is required for future growth.</w:t>
      </w:r>
    </w:p>
    <w:p w14:paraId="02F74A08" w14:textId="77777777" w:rsidR="00D62FD0" w:rsidRPr="00BC7945" w:rsidRDefault="008B2D0A" w:rsidP="00C56961">
      <w:pPr>
        <w:pStyle w:val="ListParagraph"/>
      </w:pPr>
      <w:r w:rsidRPr="00BC7945">
        <w:t xml:space="preserve">Fittings/Supports: Wire mesh cable tray fittings are </w:t>
      </w:r>
      <w:r w:rsidR="003B064C" w:rsidRPr="00BC7945">
        <w:t>field fabricated</w:t>
      </w:r>
      <w:r w:rsidRPr="00BC7945">
        <w:t xml:space="preserve"> from straight tray sections, in accordance with manufacturer’s instructions. Supports will include the FAS (Fast Assembly System) where possible so that screws, bolts, and additional tools are not required for cable tray mounting; installation time is reduced; and tray path can adapt to installation obstacles without the need for additional parts. Place supports so that support span does not exceed that shown on the drawings. </w:t>
      </w:r>
    </w:p>
    <w:p w14:paraId="278F7ADF" w14:textId="77777777" w:rsidR="00D62FD0" w:rsidRPr="00BC7945" w:rsidRDefault="008B2D0A" w:rsidP="00C56961">
      <w:pPr>
        <w:pStyle w:val="ListParagraph"/>
      </w:pPr>
      <w:r w:rsidRPr="00BC7945">
        <w:t>FAS System support methods to mount from ceiling and wall structures with 1/4”, 3/8” or 1/2” threaded rod, if applicable.</w:t>
      </w:r>
    </w:p>
    <w:p w14:paraId="2A83B2D5" w14:textId="1970669B" w:rsidR="00D62FD0" w:rsidRPr="00BC7945" w:rsidRDefault="008B2D0A" w:rsidP="00C56961">
      <w:pPr>
        <w:pStyle w:val="ListParagraph"/>
      </w:pPr>
      <w:r w:rsidRPr="00BC7945">
        <w:t>Splices, including those approved for electrical continuity (bonding), as recommended by cable tray manufacturer. Select one of the following splicing methods, if applicable: a. UL Classified EDRN Fast Splice: No hardware required</w:t>
      </w:r>
      <w:r w:rsidR="00D62FD0" w:rsidRPr="00BC7945">
        <w:t>.</w:t>
      </w:r>
    </w:p>
    <w:p w14:paraId="4C54BBE4" w14:textId="77777777" w:rsidR="00D62FD0" w:rsidRPr="00BC7945" w:rsidRDefault="008B2D0A" w:rsidP="00C56961">
      <w:pPr>
        <w:pStyle w:val="ListParagraph"/>
      </w:pPr>
      <w:r w:rsidRPr="00BC7945">
        <w:t xml:space="preserve">UL Classified SWK Splice Washer Kit: Swaged set for splicing, turns, bends, tees </w:t>
      </w:r>
    </w:p>
    <w:p w14:paraId="48A185C8" w14:textId="77777777" w:rsidR="00D62FD0" w:rsidRPr="00BC7945" w:rsidRDefault="008B2D0A" w:rsidP="00C56961">
      <w:pPr>
        <w:pStyle w:val="ListParagraph"/>
      </w:pPr>
      <w:r w:rsidRPr="00BC7945">
        <w:lastRenderedPageBreak/>
        <w:t>UL Classified ED Universal Splice Bar: Cut &amp; bend to fit any configuration</w:t>
      </w:r>
    </w:p>
    <w:p w14:paraId="6308538B" w14:textId="77777777" w:rsidR="00D62FD0" w:rsidRPr="00BC7945" w:rsidRDefault="008B2D0A" w:rsidP="00C56961">
      <w:pPr>
        <w:pStyle w:val="ListParagraph"/>
      </w:pPr>
      <w:r w:rsidRPr="00BC7945">
        <w:t xml:space="preserve">Pre-click Splice: Bolted connection optional </w:t>
      </w:r>
    </w:p>
    <w:p w14:paraId="324CF4BF" w14:textId="77777777" w:rsidR="00D62FD0" w:rsidRPr="00BC7945" w:rsidRDefault="008B2D0A" w:rsidP="00C56961">
      <w:pPr>
        <w:pStyle w:val="ListParagraph"/>
      </w:pPr>
      <w:r w:rsidRPr="00BC7945">
        <w:t xml:space="preserve">UL Classified EDT Splice Plate: Bolted connection </w:t>
      </w:r>
    </w:p>
    <w:p w14:paraId="1E28B6B0" w14:textId="77777777" w:rsidR="00D62FD0" w:rsidRPr="00BC7945" w:rsidRDefault="008B2D0A" w:rsidP="00C56961">
      <w:pPr>
        <w:pStyle w:val="ListParagraph"/>
      </w:pPr>
      <w:r w:rsidRPr="00BC7945">
        <w:t xml:space="preserve">UL Classified CE 25 &amp; CE 30 Square Splice Washers: Use with EZ BN ¼” Nut &amp; Bolt </w:t>
      </w:r>
    </w:p>
    <w:p w14:paraId="22F95F42" w14:textId="77777777" w:rsidR="00D62FD0" w:rsidRPr="00BC7945" w:rsidRDefault="008B2D0A" w:rsidP="00C56961">
      <w:pPr>
        <w:pStyle w:val="ListParagraph"/>
      </w:pPr>
      <w:r w:rsidRPr="00BC7945">
        <w:t xml:space="preserve">UL Classified CE 40 Square Splice Washer: Use with EZ BN ¼” to splice trays on bends, adjustable tees </w:t>
      </w:r>
    </w:p>
    <w:p w14:paraId="0E89BB15" w14:textId="77777777" w:rsidR="00D62FD0" w:rsidRPr="00BC7945" w:rsidRDefault="008B2D0A" w:rsidP="00C56961">
      <w:pPr>
        <w:pStyle w:val="ListParagraph"/>
      </w:pPr>
      <w:proofErr w:type="spellStart"/>
      <w:r w:rsidRPr="00BC7945">
        <w:t>FASLock</w:t>
      </w:r>
      <w:proofErr w:type="spellEnd"/>
      <w:r w:rsidRPr="00BC7945">
        <w:t xml:space="preserve"> Splice: For sweeps and bends with tray 12” (300mm) and wider.</w:t>
      </w:r>
    </w:p>
    <w:p w14:paraId="1E31FC9D" w14:textId="77777777" w:rsidR="00D62FD0" w:rsidRPr="00BC7945" w:rsidRDefault="008B2D0A" w:rsidP="00C56961">
      <w:pPr>
        <w:pStyle w:val="ListParagraph"/>
      </w:pPr>
      <w:r w:rsidRPr="00BC7945">
        <w:t xml:space="preserve">UL Classified EZ T 90 kit: For tees and 90s </w:t>
      </w:r>
    </w:p>
    <w:p w14:paraId="013DE2D9" w14:textId="6AA2468E" w:rsidR="00D62FD0" w:rsidRPr="00BC7945" w:rsidRDefault="008B2D0A" w:rsidP="00C56961">
      <w:pPr>
        <w:pStyle w:val="ListParagraph"/>
      </w:pPr>
      <w:r w:rsidRPr="00BC7945">
        <w:t xml:space="preserve">UL Classified RADT90 kit: For 5-1/2” radius Tees and 90s </w:t>
      </w:r>
      <w:r w:rsidR="00B333ED">
        <w:br/>
      </w:r>
    </w:p>
    <w:p w14:paraId="38DF3A50" w14:textId="77777777" w:rsidR="00D62FD0" w:rsidRPr="00BC7945" w:rsidRDefault="008B2D0A" w:rsidP="00C56961">
      <w:pPr>
        <w:pStyle w:val="ListParagraph"/>
      </w:pPr>
      <w:r w:rsidRPr="00BC7945">
        <w:t xml:space="preserve">Accessories: As required to protect, support, and install a cable tray system. Select from the following accessories, if applicable: </w:t>
      </w:r>
    </w:p>
    <w:p w14:paraId="4ADFDDAA" w14:textId="77777777" w:rsidR="00D62FD0" w:rsidRPr="00BC7945" w:rsidRDefault="008B2D0A" w:rsidP="00C56961">
      <w:pPr>
        <w:pStyle w:val="ListParagraph"/>
      </w:pPr>
      <w:r w:rsidRPr="00BC7945">
        <w:t xml:space="preserve">Equipment Grounding Conductor Function &amp; Grounding </w:t>
      </w:r>
    </w:p>
    <w:p w14:paraId="64203F69" w14:textId="77777777" w:rsidR="00D62FD0" w:rsidRPr="00BC7945" w:rsidRDefault="008B2D0A" w:rsidP="00C56961">
      <w:pPr>
        <w:pStyle w:val="ListParagraph"/>
      </w:pPr>
      <w:r w:rsidRPr="00BC7945">
        <w:t xml:space="preserve">UL Classified cable trays (including painted tray) may act as Equipment Grounding Conductors. </w:t>
      </w:r>
    </w:p>
    <w:p w14:paraId="70405BA0" w14:textId="77777777" w:rsidR="00D62FD0" w:rsidRPr="00BC7945" w:rsidRDefault="008B2D0A" w:rsidP="00C56961">
      <w:pPr>
        <w:pStyle w:val="ListParagraph"/>
      </w:pPr>
      <w:r w:rsidRPr="00BC7945">
        <w:t>Use UL Classified splicing methods to ensure cable tray is electrically continuous and bonded as recommended.</w:t>
      </w:r>
    </w:p>
    <w:p w14:paraId="1D71874C" w14:textId="77777777" w:rsidR="00D62FD0" w:rsidRPr="00BC7945" w:rsidRDefault="008B2D0A" w:rsidP="00C56961">
      <w:pPr>
        <w:pStyle w:val="ListParagraph"/>
      </w:pPr>
      <w:r w:rsidRPr="00BC7945">
        <w:t xml:space="preserve">Ground cable trays at end of continuous run. </w:t>
      </w:r>
    </w:p>
    <w:p w14:paraId="5C1A70F7" w14:textId="77777777" w:rsidR="00D62FD0" w:rsidRPr="00BC7945" w:rsidRDefault="008B2D0A" w:rsidP="00C56961">
      <w:pPr>
        <w:pStyle w:val="ListParagraph"/>
      </w:pPr>
      <w:r w:rsidRPr="00BC7945">
        <w:t>Test cable tray system per NFPA70B, Chapter 18 to verify grounding less than 1 ohm.</w:t>
      </w:r>
    </w:p>
    <w:p w14:paraId="2D11EE7A" w14:textId="3336E5CB" w:rsidR="00FC12D9" w:rsidRPr="00BC7945" w:rsidRDefault="008B2D0A" w:rsidP="00C56961">
      <w:pPr>
        <w:pStyle w:val="ListParagraph"/>
      </w:pPr>
      <w:r w:rsidRPr="00BC7945">
        <w:t>Ground cable trays against fault current, noise, lightning, and electromagnetic interference by mounting grounding wire to each 10’ cable tray section with grounding clamp.</w:t>
      </w:r>
    </w:p>
    <w:p w14:paraId="4585F696" w14:textId="77777777" w:rsidR="00FC12D9" w:rsidRPr="00BC7945" w:rsidRDefault="00FC12D9" w:rsidP="00FC12D9">
      <w:pPr>
        <w:autoSpaceDE w:val="0"/>
        <w:autoSpaceDN w:val="0"/>
        <w:adjustRightInd w:val="0"/>
        <w:spacing w:after="0"/>
        <w:ind w:left="1800"/>
        <w:rPr>
          <w:rFonts w:ascii="Arial" w:hAnsi="Arial" w:cs="Arial"/>
          <w:color w:val="000000"/>
        </w:rPr>
      </w:pPr>
    </w:p>
    <w:p w14:paraId="571319F4" w14:textId="6E799F88" w:rsidR="008B2D0A" w:rsidRPr="00BC7945" w:rsidRDefault="008B2D0A" w:rsidP="005D2532">
      <w:pPr>
        <w:pStyle w:val="Heading2"/>
        <w:rPr>
          <w:color w:val="000000"/>
        </w:rPr>
      </w:pPr>
      <w:bookmarkStart w:id="68" w:name="_Toc106026692"/>
      <w:r w:rsidRPr="00BC7945">
        <w:t>Telecommunications Outlet (TO)</w:t>
      </w:r>
      <w:r w:rsidR="00253904" w:rsidRPr="00BC7945">
        <w:t xml:space="preserve"> Infrastructure</w:t>
      </w:r>
      <w:bookmarkEnd w:id="68"/>
      <w:r w:rsidR="00B333ED">
        <w:br/>
      </w:r>
    </w:p>
    <w:p w14:paraId="3953E3C1" w14:textId="77777777" w:rsidR="00D62FD0" w:rsidRPr="00BC7945" w:rsidRDefault="008B2D0A" w:rsidP="00426E40">
      <w:pPr>
        <w:numPr>
          <w:ilvl w:val="0"/>
          <w:numId w:val="1"/>
        </w:numPr>
        <w:autoSpaceDE w:val="0"/>
        <w:autoSpaceDN w:val="0"/>
        <w:adjustRightInd w:val="0"/>
        <w:spacing w:after="0" w:line="360" w:lineRule="auto"/>
        <w:rPr>
          <w:rFonts w:ascii="Arial" w:hAnsi="Arial" w:cs="Arial"/>
          <w:b/>
          <w:color w:val="000000"/>
          <w:sz w:val="21"/>
          <w:szCs w:val="21"/>
          <w:u w:val="single"/>
        </w:rPr>
      </w:pPr>
      <w:r w:rsidRPr="00BC7945">
        <w:rPr>
          <w:rFonts w:ascii="Arial" w:hAnsi="Arial" w:cs="Arial"/>
          <w:color w:val="000000"/>
          <w:sz w:val="21"/>
          <w:szCs w:val="21"/>
        </w:rPr>
        <w:t xml:space="preserve">Telecommunications Outlet (TO) consists of one (1) 4-11/16" square by 2-1/8" deep flush mounted box. Each outlet box shall have a </w:t>
      </w:r>
      <w:r w:rsidRPr="00BC7945">
        <w:rPr>
          <w:rFonts w:ascii="Arial" w:hAnsi="Arial" w:cs="Arial"/>
          <w:b/>
          <w:color w:val="000000"/>
          <w:sz w:val="21"/>
          <w:szCs w:val="21"/>
          <w:u w:val="single"/>
        </w:rPr>
        <w:t>minimum of 1” EMT conduit extended into the hallway cable tray.</w:t>
      </w:r>
    </w:p>
    <w:p w14:paraId="14575945" w14:textId="77777777" w:rsidR="00285C55" w:rsidRPr="00BC7945" w:rsidRDefault="008B2D0A" w:rsidP="00426E40">
      <w:pPr>
        <w:numPr>
          <w:ilvl w:val="1"/>
          <w:numId w:val="1"/>
        </w:numPr>
        <w:autoSpaceDE w:val="0"/>
        <w:autoSpaceDN w:val="0"/>
        <w:adjustRightInd w:val="0"/>
        <w:spacing w:after="0" w:line="360" w:lineRule="auto"/>
        <w:rPr>
          <w:rFonts w:ascii="Arial" w:hAnsi="Arial" w:cs="Arial"/>
          <w:b/>
          <w:color w:val="000000"/>
          <w:sz w:val="21"/>
          <w:szCs w:val="21"/>
          <w:u w:val="single"/>
        </w:rPr>
      </w:pPr>
      <w:r w:rsidRPr="00BC7945">
        <w:rPr>
          <w:rFonts w:ascii="Arial" w:hAnsi="Arial" w:cs="Arial"/>
          <w:color w:val="000000"/>
          <w:sz w:val="21"/>
          <w:szCs w:val="21"/>
        </w:rPr>
        <w:t>Conduits size is as follows:</w:t>
      </w:r>
    </w:p>
    <w:p w14:paraId="25C18282" w14:textId="7DA093E9" w:rsidR="008B2D0A" w:rsidRPr="00BC7945" w:rsidRDefault="008B2D0A" w:rsidP="00426E40">
      <w:pPr>
        <w:numPr>
          <w:ilvl w:val="2"/>
          <w:numId w:val="1"/>
        </w:numPr>
        <w:autoSpaceDE w:val="0"/>
        <w:autoSpaceDN w:val="0"/>
        <w:adjustRightInd w:val="0"/>
        <w:spacing w:after="0" w:line="360" w:lineRule="auto"/>
        <w:rPr>
          <w:rFonts w:ascii="Arial" w:hAnsi="Arial" w:cs="Arial"/>
          <w:b/>
          <w:color w:val="000000"/>
          <w:sz w:val="21"/>
          <w:szCs w:val="21"/>
          <w:u w:val="single"/>
        </w:rPr>
      </w:pPr>
      <w:r w:rsidRPr="00BC7945">
        <w:rPr>
          <w:rFonts w:ascii="Arial" w:hAnsi="Arial" w:cs="Arial"/>
          <w:color w:val="000000"/>
          <w:sz w:val="21"/>
          <w:szCs w:val="21"/>
        </w:rPr>
        <w:t xml:space="preserve">For Outlets with 3 or less cables, use a 1” EMT conduit </w:t>
      </w:r>
    </w:p>
    <w:p w14:paraId="0BB87A64" w14:textId="77777777" w:rsidR="008B2D0A" w:rsidRPr="00BC7945" w:rsidRDefault="008B2D0A" w:rsidP="00426E40">
      <w:pPr>
        <w:numPr>
          <w:ilvl w:val="2"/>
          <w:numId w:val="1"/>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For Outlets with 3-6 cables, use a 1.25” EMT conduit </w:t>
      </w:r>
    </w:p>
    <w:p w14:paraId="3F3BF48B" w14:textId="77777777" w:rsidR="008B2D0A" w:rsidRPr="00BC7945" w:rsidRDefault="008B2D0A" w:rsidP="00426E40">
      <w:pPr>
        <w:numPr>
          <w:ilvl w:val="2"/>
          <w:numId w:val="1"/>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For all other sizes, calculate fill ratio at 40% for proper sized conduit </w:t>
      </w:r>
    </w:p>
    <w:p w14:paraId="7A214465" w14:textId="27A6C864" w:rsidR="008B2D0A" w:rsidRPr="00BC7945" w:rsidRDefault="008B2D0A" w:rsidP="00426E40">
      <w:pPr>
        <w:numPr>
          <w:ilvl w:val="2"/>
          <w:numId w:val="1"/>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See chart </w:t>
      </w:r>
      <w:r w:rsidR="00EF769D" w:rsidRPr="00BC7945">
        <w:rPr>
          <w:rFonts w:ascii="Arial" w:hAnsi="Arial" w:cs="Arial"/>
          <w:color w:val="000000"/>
          <w:sz w:val="21"/>
          <w:szCs w:val="21"/>
        </w:rPr>
        <w:t>13.1 on page 41.</w:t>
      </w:r>
    </w:p>
    <w:p w14:paraId="6949D6F7" w14:textId="77777777" w:rsidR="008B2D0A" w:rsidRPr="00BC7945" w:rsidRDefault="008B2D0A" w:rsidP="00426E40">
      <w:pPr>
        <w:numPr>
          <w:ilvl w:val="1"/>
          <w:numId w:val="1"/>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The intent of the installation of the TOs which consist of the raceway is as follows:</w:t>
      </w:r>
    </w:p>
    <w:p w14:paraId="50C8C0BC" w14:textId="77777777" w:rsidR="008B2D0A" w:rsidRPr="00BC7945" w:rsidRDefault="008B2D0A" w:rsidP="00426E40">
      <w:pPr>
        <w:numPr>
          <w:ilvl w:val="2"/>
          <w:numId w:val="1"/>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Where ceilings are accessible, the raceway and entrance end fitting shall extend above the ceiling and the conduits installed above the ceiling in the room to the nearest hallway distribution system. </w:t>
      </w:r>
    </w:p>
    <w:p w14:paraId="4096C191" w14:textId="77777777" w:rsidR="008B2D0A" w:rsidRPr="00BC7945" w:rsidRDefault="008B2D0A" w:rsidP="00426E40">
      <w:pPr>
        <w:numPr>
          <w:ilvl w:val="2"/>
          <w:numId w:val="1"/>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lastRenderedPageBreak/>
        <w:t xml:space="preserve">Where ceilings are partially accessible, or if the Drawings and/or Specifications indicate installation of access panels, the raceway shall extend above the ceiling and the conduits installed above the ceiling in the room to the nearest hallway distribution system. </w:t>
      </w:r>
    </w:p>
    <w:p w14:paraId="3896375E" w14:textId="43ED6821" w:rsidR="00285C55" w:rsidRPr="00BC7945" w:rsidRDefault="008B2D0A" w:rsidP="00426E40">
      <w:pPr>
        <w:numPr>
          <w:ilvl w:val="2"/>
          <w:numId w:val="1"/>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Where ceilings are inaccessible or no ceilings exist, the raceway shall extend up as close to the ceiling as practical to allow installation of conduits as high as possible to the nearest hallway distribution system. </w:t>
      </w:r>
      <w:r w:rsidR="00426E40" w:rsidRPr="00BC7945">
        <w:rPr>
          <w:rFonts w:ascii="Arial" w:hAnsi="Arial" w:cs="Arial"/>
          <w:color w:val="000000"/>
          <w:sz w:val="21"/>
          <w:szCs w:val="21"/>
        </w:rPr>
        <w:br/>
      </w:r>
    </w:p>
    <w:p w14:paraId="18D3BA07" w14:textId="7E55B1E2" w:rsidR="008B2D0A" w:rsidRPr="00BC7945" w:rsidRDefault="008B2D0A" w:rsidP="00B333ED">
      <w:pPr>
        <w:pStyle w:val="Heading3"/>
        <w:spacing w:line="360" w:lineRule="auto"/>
        <w:rPr>
          <w:rFonts w:cs="Arial"/>
          <w:b w:val="0"/>
          <w:bCs/>
        </w:rPr>
      </w:pPr>
      <w:bookmarkStart w:id="69" w:name="_Toc106026693"/>
      <w:r w:rsidRPr="00BC7945">
        <w:rPr>
          <w:rFonts w:cs="Arial"/>
          <w:bCs/>
        </w:rPr>
        <w:t>Station Conduits:</w:t>
      </w:r>
      <w:bookmarkEnd w:id="69"/>
    </w:p>
    <w:p w14:paraId="69AD7CAC" w14:textId="1CB98C4E" w:rsidR="00253904" w:rsidRPr="00BC7945" w:rsidRDefault="00253904" w:rsidP="00B333ED">
      <w:pPr>
        <w:numPr>
          <w:ilvl w:val="0"/>
          <w:numId w:val="1"/>
        </w:numPr>
        <w:autoSpaceDE w:val="0"/>
        <w:autoSpaceDN w:val="0"/>
        <w:adjustRightInd w:val="0"/>
        <w:spacing w:after="0" w:line="360" w:lineRule="auto"/>
        <w:rPr>
          <w:rFonts w:ascii="Arial" w:hAnsi="Arial" w:cs="Arial"/>
          <w:color w:val="000000"/>
          <w:sz w:val="21"/>
          <w:szCs w:val="21"/>
        </w:rPr>
      </w:pPr>
      <w:r w:rsidRPr="00BC7945">
        <w:rPr>
          <w:rFonts w:ascii="Arial" w:hAnsi="Arial" w:cs="Arial"/>
          <w:b/>
          <w:bCs/>
          <w:color w:val="000000"/>
          <w:sz w:val="21"/>
          <w:szCs w:val="21"/>
          <w:u w:val="single"/>
        </w:rPr>
        <w:t xml:space="preserve">NO “J-Hooks” allowed for </w:t>
      </w:r>
      <w:r w:rsidR="008159E9" w:rsidRPr="00BC7945">
        <w:rPr>
          <w:rFonts w:ascii="Arial" w:hAnsi="Arial" w:cs="Arial"/>
          <w:b/>
          <w:bCs/>
          <w:color w:val="000000"/>
          <w:sz w:val="21"/>
          <w:szCs w:val="21"/>
          <w:u w:val="single"/>
        </w:rPr>
        <w:t>self-supporting</w:t>
      </w:r>
      <w:r w:rsidRPr="00BC7945">
        <w:rPr>
          <w:rFonts w:ascii="Arial" w:hAnsi="Arial" w:cs="Arial"/>
          <w:b/>
          <w:bCs/>
          <w:color w:val="000000"/>
          <w:sz w:val="21"/>
          <w:szCs w:val="21"/>
          <w:u w:val="single"/>
        </w:rPr>
        <w:t xml:space="preserve"> infrastructure</w:t>
      </w:r>
      <w:r w:rsidRPr="00BC7945">
        <w:rPr>
          <w:rFonts w:ascii="Arial" w:hAnsi="Arial" w:cs="Arial"/>
          <w:color w:val="000000"/>
          <w:sz w:val="21"/>
          <w:szCs w:val="21"/>
        </w:rPr>
        <w:t xml:space="preserve">, all station conduits shall be from </w:t>
      </w:r>
      <w:r w:rsidR="008159E9" w:rsidRPr="00BC7945">
        <w:rPr>
          <w:rFonts w:ascii="Arial" w:hAnsi="Arial" w:cs="Arial"/>
          <w:color w:val="000000"/>
          <w:sz w:val="21"/>
          <w:szCs w:val="21"/>
        </w:rPr>
        <w:t>workstation</w:t>
      </w:r>
      <w:r w:rsidRPr="00BC7945">
        <w:rPr>
          <w:rFonts w:ascii="Arial" w:hAnsi="Arial" w:cs="Arial"/>
          <w:color w:val="000000"/>
          <w:sz w:val="21"/>
          <w:szCs w:val="21"/>
        </w:rPr>
        <w:t xml:space="preserve"> to basket tray or accessible junction box.</w:t>
      </w:r>
    </w:p>
    <w:p w14:paraId="0D9455EB" w14:textId="77777777" w:rsidR="008B2D0A" w:rsidRPr="00BC7945" w:rsidRDefault="008B2D0A" w:rsidP="00426E40">
      <w:pPr>
        <w:numPr>
          <w:ilvl w:val="0"/>
          <w:numId w:val="1"/>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Station conduit is defined as conduit that originates at the TO and rises within the walls or is exposed from a raceway and extends up into the drop ceiling or over to the hallway distribution system. </w:t>
      </w:r>
    </w:p>
    <w:p w14:paraId="0EB0D4C4" w14:textId="77777777" w:rsidR="008B2D0A" w:rsidRPr="00BC7945" w:rsidRDefault="008B2D0A" w:rsidP="00426E40">
      <w:pPr>
        <w:numPr>
          <w:ilvl w:val="1"/>
          <w:numId w:val="1"/>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Provide station conduits from TOs to above the drop ceiling or extend over to the hallway distribution systems consisting of 1” EMT minimum or appropriate size as shown on the Drawings or as specified herein for installation of telecommunications cables.</w:t>
      </w:r>
    </w:p>
    <w:p w14:paraId="30DF261E" w14:textId="77777777" w:rsidR="008B2D0A" w:rsidRPr="00BC7945" w:rsidRDefault="008B2D0A" w:rsidP="00426E40">
      <w:pPr>
        <w:numPr>
          <w:ilvl w:val="1"/>
          <w:numId w:val="1"/>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Provide an insulating press fit bushing on all telecommunications conduits including interconnecting nipples and stub to distribution system. To prevent conflicts with other cables or conduits to cable tray, the conduit shall be stubbed not less than 6" above or below conduit/cable tray center line. Where space permits, every effort shall be made to bend station conduits down such that the flow of installed cables promotes the minimum length back to the TR and the least </w:t>
      </w:r>
      <w:proofErr w:type="gramStart"/>
      <w:r w:rsidRPr="00BC7945">
        <w:rPr>
          <w:rFonts w:ascii="Arial" w:hAnsi="Arial" w:cs="Arial"/>
          <w:color w:val="000000"/>
          <w:sz w:val="21"/>
          <w:szCs w:val="21"/>
        </w:rPr>
        <w:t>amount</w:t>
      </w:r>
      <w:proofErr w:type="gramEnd"/>
      <w:r w:rsidRPr="00BC7945">
        <w:rPr>
          <w:rFonts w:ascii="Arial" w:hAnsi="Arial" w:cs="Arial"/>
          <w:color w:val="000000"/>
          <w:sz w:val="21"/>
          <w:szCs w:val="21"/>
        </w:rPr>
        <w:t xml:space="preserve"> of bends in the cables. Bushings must be rated to be used in an environmental air handling space (Plenum).</w:t>
      </w:r>
    </w:p>
    <w:p w14:paraId="7BC6083D" w14:textId="77777777" w:rsidR="008B2D0A" w:rsidRPr="00BC7945" w:rsidRDefault="008B2D0A" w:rsidP="00426E40">
      <w:pPr>
        <w:numPr>
          <w:ilvl w:val="1"/>
          <w:numId w:val="1"/>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Provide </w:t>
      </w:r>
      <w:r w:rsidRPr="00BC7945">
        <w:rPr>
          <w:rFonts w:ascii="Arial" w:hAnsi="Arial" w:cs="Arial"/>
          <w:color w:val="000000"/>
          <w:sz w:val="21"/>
          <w:szCs w:val="21"/>
          <w:u w:val="single"/>
        </w:rPr>
        <w:t>measured pull line</w:t>
      </w:r>
      <w:r w:rsidRPr="00BC7945">
        <w:rPr>
          <w:rFonts w:ascii="Arial" w:hAnsi="Arial" w:cs="Arial"/>
          <w:color w:val="000000"/>
          <w:sz w:val="21"/>
          <w:szCs w:val="21"/>
        </w:rPr>
        <w:t xml:space="preserve"> in 12” increments in each empty conduit to hallway distribution system. </w:t>
      </w:r>
    </w:p>
    <w:p w14:paraId="773706F7" w14:textId="77777777" w:rsidR="008B2D0A" w:rsidRPr="00BC7945" w:rsidRDefault="008B2D0A" w:rsidP="00426E40">
      <w:pPr>
        <w:numPr>
          <w:ilvl w:val="1"/>
          <w:numId w:val="1"/>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Indelibly mark station conduit at hallway distribution end with Room # that conduit serves. </w:t>
      </w:r>
    </w:p>
    <w:p w14:paraId="151326D9" w14:textId="77777777" w:rsidR="008B2D0A" w:rsidRPr="00BC7945" w:rsidRDefault="008B2D0A" w:rsidP="00426E40">
      <w:pPr>
        <w:numPr>
          <w:ilvl w:val="1"/>
          <w:numId w:val="1"/>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The use of 90-degree electrical pulling elbows </w:t>
      </w:r>
      <w:r w:rsidRPr="00BC7945">
        <w:rPr>
          <w:rFonts w:ascii="Arial" w:hAnsi="Arial" w:cs="Arial"/>
          <w:color w:val="000000"/>
          <w:sz w:val="21"/>
          <w:szCs w:val="21"/>
          <w:u w:val="single"/>
        </w:rPr>
        <w:t>is prohibited</w:t>
      </w:r>
      <w:r w:rsidRPr="00BC7945">
        <w:rPr>
          <w:rFonts w:ascii="Arial" w:hAnsi="Arial" w:cs="Arial"/>
          <w:color w:val="000000"/>
          <w:sz w:val="21"/>
          <w:szCs w:val="21"/>
        </w:rPr>
        <w:t xml:space="preserve">. </w:t>
      </w:r>
    </w:p>
    <w:p w14:paraId="1AC602B7" w14:textId="1EF4A276" w:rsidR="00400612" w:rsidRPr="00BC7945" w:rsidRDefault="008B2D0A" w:rsidP="00426E40">
      <w:pPr>
        <w:numPr>
          <w:ilvl w:val="1"/>
          <w:numId w:val="1"/>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Do not include more than two 90-degree bends between pulling points when installing station conduit runs. If the path of the station conduits requires more than 180 degrees of total bends, installation of an </w:t>
      </w:r>
      <w:r w:rsidR="008159E9" w:rsidRPr="00BC7945">
        <w:rPr>
          <w:rFonts w:ascii="Arial" w:hAnsi="Arial" w:cs="Arial"/>
          <w:color w:val="000000"/>
          <w:sz w:val="21"/>
          <w:szCs w:val="21"/>
        </w:rPr>
        <w:t>appropriately</w:t>
      </w:r>
      <w:r w:rsidRPr="00BC7945">
        <w:rPr>
          <w:rFonts w:ascii="Arial" w:hAnsi="Arial" w:cs="Arial"/>
          <w:color w:val="000000"/>
          <w:sz w:val="21"/>
          <w:szCs w:val="21"/>
        </w:rPr>
        <w:t xml:space="preserve"> sized junction box is required. </w:t>
      </w:r>
    </w:p>
    <w:p w14:paraId="3962DC94" w14:textId="08E34671" w:rsidR="008B2D0A" w:rsidRPr="00BC7945" w:rsidRDefault="008B2D0A" w:rsidP="00426E40">
      <w:pPr>
        <w:numPr>
          <w:ilvl w:val="1"/>
          <w:numId w:val="1"/>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Place an </w:t>
      </w:r>
      <w:r w:rsidR="008159E9" w:rsidRPr="00BC7945">
        <w:rPr>
          <w:rFonts w:ascii="Arial" w:hAnsi="Arial" w:cs="Arial"/>
          <w:color w:val="000000"/>
          <w:sz w:val="21"/>
          <w:szCs w:val="21"/>
        </w:rPr>
        <w:t>appropriately</w:t>
      </w:r>
      <w:r w:rsidRPr="00BC7945">
        <w:rPr>
          <w:rFonts w:ascii="Arial" w:hAnsi="Arial" w:cs="Arial"/>
          <w:color w:val="000000"/>
          <w:sz w:val="21"/>
          <w:szCs w:val="21"/>
        </w:rPr>
        <w:t xml:space="preserve"> sized junction box in each individual station conduit run that exceeds 100 feet in length. </w:t>
      </w:r>
    </w:p>
    <w:p w14:paraId="20B4F927" w14:textId="77777777" w:rsidR="008B2D0A" w:rsidRPr="00BC7945" w:rsidRDefault="008B2D0A" w:rsidP="00426E40">
      <w:pPr>
        <w:numPr>
          <w:ilvl w:val="1"/>
          <w:numId w:val="1"/>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lastRenderedPageBreak/>
        <w:t xml:space="preserve">The use of a third bend in a conduit is only acceptable if: </w:t>
      </w:r>
    </w:p>
    <w:p w14:paraId="59C70969" w14:textId="77777777" w:rsidR="008B2D0A" w:rsidRPr="00BC7945" w:rsidRDefault="008B2D0A" w:rsidP="00426E40">
      <w:pPr>
        <w:numPr>
          <w:ilvl w:val="2"/>
          <w:numId w:val="1"/>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The total conduit run is reduced by 15%. </w:t>
      </w:r>
    </w:p>
    <w:p w14:paraId="43C0DC7B" w14:textId="77777777" w:rsidR="008B2D0A" w:rsidRPr="00BC7945" w:rsidRDefault="008B2D0A" w:rsidP="00426E40">
      <w:pPr>
        <w:numPr>
          <w:ilvl w:val="2"/>
          <w:numId w:val="1"/>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The conduit size is increased to the next trade size. </w:t>
      </w:r>
    </w:p>
    <w:p w14:paraId="58D744A2" w14:textId="3A13F07B" w:rsidR="008B2D0A" w:rsidRPr="00BC7945" w:rsidRDefault="008B2D0A" w:rsidP="00426E40">
      <w:pPr>
        <w:numPr>
          <w:ilvl w:val="2"/>
          <w:numId w:val="1"/>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One of the bends is located within 12” of the cable feed end. </w:t>
      </w:r>
      <w:r w:rsidR="00B333ED">
        <w:rPr>
          <w:rFonts w:ascii="Arial" w:hAnsi="Arial" w:cs="Arial"/>
          <w:color w:val="000000"/>
          <w:sz w:val="21"/>
          <w:szCs w:val="21"/>
        </w:rPr>
        <w:br/>
      </w:r>
    </w:p>
    <w:p w14:paraId="5570CE8C" w14:textId="6C6389E6" w:rsidR="008B2D0A" w:rsidRPr="00BC7945" w:rsidRDefault="008B2D0A" w:rsidP="00426E40">
      <w:pPr>
        <w:pStyle w:val="Heading3"/>
        <w:spacing w:line="360" w:lineRule="auto"/>
        <w:rPr>
          <w:rFonts w:cs="Arial"/>
          <w:b w:val="0"/>
          <w:bCs/>
          <w:sz w:val="21"/>
          <w:szCs w:val="21"/>
        </w:rPr>
      </w:pPr>
      <w:bookmarkStart w:id="70" w:name="_Toc106026694"/>
      <w:r w:rsidRPr="00BC7945">
        <w:rPr>
          <w:rFonts w:cs="Arial"/>
          <w:bCs/>
          <w:sz w:val="21"/>
          <w:szCs w:val="21"/>
        </w:rPr>
        <w:t>Junction Box Requirements for Station Conduits</w:t>
      </w:r>
      <w:bookmarkEnd w:id="70"/>
      <w:r w:rsidRPr="00BC7945">
        <w:rPr>
          <w:rFonts w:cs="Arial"/>
          <w:bCs/>
          <w:sz w:val="21"/>
          <w:szCs w:val="21"/>
        </w:rPr>
        <w:t xml:space="preserve"> </w:t>
      </w:r>
    </w:p>
    <w:p w14:paraId="63B0A693" w14:textId="0D3172D0" w:rsidR="008B2D0A" w:rsidRPr="00BC7945" w:rsidRDefault="008B2D0A" w:rsidP="00B333ED">
      <w:pPr>
        <w:numPr>
          <w:ilvl w:val="0"/>
          <w:numId w:val="1"/>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 xml:space="preserve">If the station conduit route exceeds the 180 degree of total bends limitation, an </w:t>
      </w:r>
      <w:r w:rsidR="008159E9" w:rsidRPr="00BC7945">
        <w:rPr>
          <w:rFonts w:ascii="Arial" w:hAnsi="Arial" w:cs="Arial"/>
          <w:color w:val="000000"/>
          <w:sz w:val="21"/>
          <w:szCs w:val="21"/>
        </w:rPr>
        <w:t>appropriately</w:t>
      </w:r>
      <w:r w:rsidRPr="00BC7945">
        <w:rPr>
          <w:rFonts w:ascii="Arial" w:hAnsi="Arial" w:cs="Arial"/>
          <w:color w:val="000000"/>
          <w:sz w:val="21"/>
          <w:szCs w:val="21"/>
        </w:rPr>
        <w:t xml:space="preserve"> sized junction box is required within a straight section of the conduit run. </w:t>
      </w:r>
    </w:p>
    <w:p w14:paraId="0AF34DD1" w14:textId="21281B64" w:rsidR="008B2D0A" w:rsidRPr="00BC7945" w:rsidRDefault="008B2D0A" w:rsidP="00B333ED">
      <w:pPr>
        <w:numPr>
          <w:ilvl w:val="0"/>
          <w:numId w:val="1"/>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 xml:space="preserve">A junction box shall not be used in place of a bend. All junction boxes in station conduit paths shall be installed within a straight section of the conduit run. </w:t>
      </w:r>
      <w:r w:rsidR="005D2532">
        <w:rPr>
          <w:rFonts w:ascii="Arial" w:hAnsi="Arial" w:cs="Arial"/>
          <w:color w:val="000000"/>
          <w:sz w:val="21"/>
          <w:szCs w:val="21"/>
        </w:rPr>
        <w:br/>
      </w:r>
    </w:p>
    <w:p w14:paraId="32FCFA6E" w14:textId="7857C681" w:rsidR="008B2D0A" w:rsidRPr="00BC7945" w:rsidRDefault="008B2D0A" w:rsidP="00426E40">
      <w:pPr>
        <w:pStyle w:val="Heading3"/>
        <w:spacing w:line="360" w:lineRule="auto"/>
        <w:rPr>
          <w:rFonts w:cs="Arial"/>
          <w:b w:val="0"/>
          <w:bCs/>
          <w:sz w:val="21"/>
          <w:szCs w:val="21"/>
        </w:rPr>
      </w:pPr>
      <w:bookmarkStart w:id="71" w:name="_Toc106026695"/>
      <w:r w:rsidRPr="00BC7945">
        <w:rPr>
          <w:rFonts w:cs="Arial"/>
          <w:bCs/>
          <w:sz w:val="21"/>
          <w:szCs w:val="21"/>
        </w:rPr>
        <w:t>Wire Mold Solution</w:t>
      </w:r>
      <w:bookmarkEnd w:id="71"/>
    </w:p>
    <w:p w14:paraId="2E202DF2" w14:textId="67BE9A2F" w:rsidR="008B2D0A" w:rsidRPr="00BC7945" w:rsidRDefault="008B2D0A" w:rsidP="00B333ED">
      <w:pPr>
        <w:numPr>
          <w:ilvl w:val="0"/>
          <w:numId w:val="1"/>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 xml:space="preserve">A metallic or plastic raceway providing telecommunication and electrical connectivity to the </w:t>
      </w:r>
      <w:r w:rsidR="008159E9" w:rsidRPr="00BC7945">
        <w:rPr>
          <w:rFonts w:ascii="Arial" w:hAnsi="Arial" w:cs="Arial"/>
          <w:color w:val="000000"/>
          <w:sz w:val="21"/>
          <w:szCs w:val="21"/>
        </w:rPr>
        <w:t>workstation</w:t>
      </w:r>
      <w:r w:rsidRPr="00BC7945">
        <w:rPr>
          <w:rFonts w:ascii="Arial" w:hAnsi="Arial" w:cs="Arial"/>
          <w:color w:val="000000"/>
          <w:sz w:val="21"/>
          <w:szCs w:val="21"/>
        </w:rPr>
        <w:t xml:space="preserve"> planning and design shall consider the following guidelines:</w:t>
      </w:r>
    </w:p>
    <w:p w14:paraId="238F6A8B" w14:textId="77777777" w:rsidR="008B2D0A" w:rsidRPr="00BC7945" w:rsidRDefault="008B2D0A" w:rsidP="00B333ED">
      <w:pPr>
        <w:numPr>
          <w:ilvl w:val="0"/>
          <w:numId w:val="1"/>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The shared raceway shall provide a divided channel to separate telecommunication and electrical cabling from EMI.</w:t>
      </w:r>
    </w:p>
    <w:p w14:paraId="4FF710DD" w14:textId="77777777" w:rsidR="008B2D0A" w:rsidRPr="00BC7945" w:rsidRDefault="008B2D0A" w:rsidP="00B333ED">
      <w:pPr>
        <w:numPr>
          <w:ilvl w:val="0"/>
          <w:numId w:val="1"/>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The project shall provide all faceplates for the installed raceway.</w:t>
      </w:r>
    </w:p>
    <w:p w14:paraId="544EDB3B" w14:textId="77777777" w:rsidR="008B2D0A" w:rsidRPr="00BC7945" w:rsidRDefault="008B2D0A" w:rsidP="00B333ED">
      <w:pPr>
        <w:numPr>
          <w:ilvl w:val="0"/>
          <w:numId w:val="1"/>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In cases that Legrand / Wire mold 4000 series brand is installed, ITS faceplate shall be 4047C-1 series faceplate, single gang device.</w:t>
      </w:r>
    </w:p>
    <w:p w14:paraId="703D4451" w14:textId="78D112B6" w:rsidR="008B2D0A" w:rsidRPr="00BC7945" w:rsidRDefault="008B2D0A" w:rsidP="00B333ED">
      <w:pPr>
        <w:numPr>
          <w:ilvl w:val="0"/>
          <w:numId w:val="1"/>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 xml:space="preserve">The number and type of telecommunication outlets will determine the size and </w:t>
      </w:r>
      <w:r w:rsidR="008159E9" w:rsidRPr="00BC7945">
        <w:rPr>
          <w:rFonts w:ascii="Arial" w:hAnsi="Arial" w:cs="Arial"/>
          <w:color w:val="000000"/>
          <w:sz w:val="21"/>
          <w:szCs w:val="21"/>
        </w:rPr>
        <w:t>number</w:t>
      </w:r>
      <w:r w:rsidRPr="00BC7945">
        <w:rPr>
          <w:rFonts w:ascii="Arial" w:hAnsi="Arial" w:cs="Arial"/>
          <w:color w:val="000000"/>
          <w:sz w:val="21"/>
          <w:szCs w:val="21"/>
        </w:rPr>
        <w:t xml:space="preserve"> of horizontal pathways needed to service the installed raceway.</w:t>
      </w:r>
    </w:p>
    <w:p w14:paraId="7972C81D" w14:textId="77777777" w:rsidR="008B2D0A" w:rsidRPr="00BC7945" w:rsidRDefault="008B2D0A" w:rsidP="00B333ED">
      <w:pPr>
        <w:numPr>
          <w:ilvl w:val="0"/>
          <w:numId w:val="1"/>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The raceway and horizontal pathways shall not exceed the manufacture 40% fill ratio.</w:t>
      </w:r>
    </w:p>
    <w:p w14:paraId="437407EE" w14:textId="14091426" w:rsidR="008B2D0A" w:rsidRPr="00BC7945" w:rsidRDefault="008B2D0A" w:rsidP="00B333ED">
      <w:pPr>
        <w:numPr>
          <w:ilvl w:val="0"/>
          <w:numId w:val="1"/>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 xml:space="preserve">All </w:t>
      </w:r>
      <w:r w:rsidR="008159E9" w:rsidRPr="00BC7945">
        <w:rPr>
          <w:rFonts w:ascii="Arial" w:hAnsi="Arial" w:cs="Arial"/>
          <w:color w:val="000000"/>
          <w:sz w:val="21"/>
          <w:szCs w:val="21"/>
        </w:rPr>
        <w:t>90-degree</w:t>
      </w:r>
      <w:r w:rsidRPr="00BC7945">
        <w:rPr>
          <w:rFonts w:ascii="Arial" w:hAnsi="Arial" w:cs="Arial"/>
          <w:color w:val="000000"/>
          <w:sz w:val="21"/>
          <w:szCs w:val="21"/>
        </w:rPr>
        <w:t xml:space="preserve"> bends shall be sweeping bends, no sharp corners accepted.</w:t>
      </w:r>
    </w:p>
    <w:p w14:paraId="43A49C94" w14:textId="4B4C7738" w:rsidR="00FC12D9" w:rsidRPr="00BC7945" w:rsidRDefault="008B2D0A" w:rsidP="00B333ED">
      <w:pPr>
        <w:numPr>
          <w:ilvl w:val="0"/>
          <w:numId w:val="1"/>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All wire mold locations shall be reviewed and approved by IT Services before installation.</w:t>
      </w:r>
      <w:r w:rsidR="00B333ED">
        <w:rPr>
          <w:rFonts w:ascii="Arial" w:hAnsi="Arial" w:cs="Arial"/>
          <w:color w:val="000000"/>
          <w:sz w:val="21"/>
          <w:szCs w:val="21"/>
        </w:rPr>
        <w:br/>
      </w:r>
    </w:p>
    <w:p w14:paraId="08E23FA5" w14:textId="64DD8444" w:rsidR="008B2D0A" w:rsidRPr="00BC7945" w:rsidRDefault="008B2D0A" w:rsidP="005D2532">
      <w:pPr>
        <w:pStyle w:val="Heading2"/>
      </w:pPr>
      <w:bookmarkStart w:id="72" w:name="_Toc106026696"/>
      <w:r w:rsidRPr="00BC7945">
        <w:t>Plenum Ceilings</w:t>
      </w:r>
      <w:bookmarkEnd w:id="72"/>
      <w:r w:rsidR="005D2532">
        <w:br/>
      </w:r>
    </w:p>
    <w:p w14:paraId="6AB064A5" w14:textId="77777777" w:rsidR="008B2D0A" w:rsidRPr="00BC7945" w:rsidRDefault="008B2D0A" w:rsidP="00426E40">
      <w:pPr>
        <w:numPr>
          <w:ilvl w:val="0"/>
          <w:numId w:val="1"/>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Plenum rated communication and low voltage cable does not meet the City of Chicago fire code. The following specifications will default to plenum with its presence at any point in any project.</w:t>
      </w:r>
    </w:p>
    <w:p w14:paraId="0C1207A1" w14:textId="77777777" w:rsidR="008B2D0A" w:rsidRPr="00BC7945" w:rsidRDefault="008B2D0A" w:rsidP="00426E40">
      <w:pPr>
        <w:numPr>
          <w:ilvl w:val="0"/>
          <w:numId w:val="1"/>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All cable shall be installed in conduit with plastic bushings. Cable tray shall be replaced with a conduit and pull box infrastructure.</w:t>
      </w:r>
    </w:p>
    <w:p w14:paraId="2ABB5E5E" w14:textId="4903A898" w:rsidR="008B2D0A" w:rsidRPr="00BC7945" w:rsidRDefault="008B2D0A" w:rsidP="00426E40">
      <w:pPr>
        <w:numPr>
          <w:ilvl w:val="0"/>
          <w:numId w:val="1"/>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TO conduits must be home run from each TR to an accessible pull box with no more than two 90-degree bends.</w:t>
      </w:r>
    </w:p>
    <w:p w14:paraId="711FFC6F" w14:textId="2C67B486" w:rsidR="008B2D0A" w:rsidRPr="00BC7945" w:rsidRDefault="008B2D0A" w:rsidP="00426E40">
      <w:pPr>
        <w:numPr>
          <w:ilvl w:val="0"/>
          <w:numId w:val="1"/>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lastRenderedPageBreak/>
        <w:t xml:space="preserve">Larger conduits shall be installed based on the 40 percent fill factor from the pull box to the </w:t>
      </w:r>
      <w:r w:rsidR="00C50E91" w:rsidRPr="00BC7945">
        <w:rPr>
          <w:rFonts w:ascii="Arial" w:hAnsi="Arial" w:cs="Arial"/>
          <w:color w:val="000000"/>
          <w:sz w:val="21"/>
          <w:szCs w:val="21"/>
        </w:rPr>
        <w:t>TR</w:t>
      </w:r>
      <w:r w:rsidRPr="00BC7945">
        <w:rPr>
          <w:rFonts w:ascii="Arial" w:hAnsi="Arial" w:cs="Arial"/>
          <w:color w:val="000000"/>
          <w:sz w:val="21"/>
          <w:szCs w:val="21"/>
        </w:rPr>
        <w:t>.</w:t>
      </w:r>
    </w:p>
    <w:p w14:paraId="732428AE" w14:textId="77777777" w:rsidR="008B2D0A" w:rsidRPr="00BC7945" w:rsidRDefault="008B2D0A" w:rsidP="00426E40">
      <w:pPr>
        <w:numPr>
          <w:ilvl w:val="0"/>
          <w:numId w:val="1"/>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Conduit system shall be designed to accommodate future growth.</w:t>
      </w:r>
    </w:p>
    <w:p w14:paraId="4D398CE0" w14:textId="6CFA492D" w:rsidR="008B2D0A" w:rsidRPr="00BC7945" w:rsidRDefault="008B2D0A" w:rsidP="00426E40">
      <w:pPr>
        <w:numPr>
          <w:ilvl w:val="0"/>
          <w:numId w:val="1"/>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 xml:space="preserve">Pull boxes shall meet or exceed NEC </w:t>
      </w:r>
      <w:r w:rsidR="00BC7945" w:rsidRPr="00BC7945">
        <w:rPr>
          <w:rFonts w:ascii="Arial" w:hAnsi="Arial" w:cs="Arial"/>
          <w:color w:val="000000"/>
          <w:sz w:val="21"/>
          <w:szCs w:val="21"/>
        </w:rPr>
        <w:t>standards and</w:t>
      </w:r>
      <w:r w:rsidRPr="00BC7945">
        <w:rPr>
          <w:rFonts w:ascii="Arial" w:hAnsi="Arial" w:cs="Arial"/>
          <w:color w:val="000000"/>
          <w:sz w:val="21"/>
          <w:szCs w:val="21"/>
        </w:rPr>
        <w:t xml:space="preserve"> must be accessible in the ceiling.</w:t>
      </w:r>
    </w:p>
    <w:p w14:paraId="33DE5C58" w14:textId="4687F579" w:rsidR="008B2D0A" w:rsidRPr="00BC7945" w:rsidRDefault="008B2D0A" w:rsidP="00426E40">
      <w:pPr>
        <w:numPr>
          <w:ilvl w:val="0"/>
          <w:numId w:val="1"/>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 xml:space="preserve">Conduits from the pull boxed to the </w:t>
      </w:r>
      <w:r w:rsidR="00C50E91" w:rsidRPr="00BC7945">
        <w:rPr>
          <w:rFonts w:ascii="Arial" w:hAnsi="Arial" w:cs="Arial"/>
          <w:color w:val="000000"/>
          <w:sz w:val="21"/>
          <w:szCs w:val="21"/>
        </w:rPr>
        <w:t>TR</w:t>
      </w:r>
      <w:r w:rsidRPr="00BC7945">
        <w:rPr>
          <w:rFonts w:ascii="Arial" w:hAnsi="Arial" w:cs="Arial"/>
          <w:color w:val="000000"/>
          <w:sz w:val="21"/>
          <w:szCs w:val="21"/>
        </w:rPr>
        <w:t xml:space="preserve"> must be sized appropriately and are not to exceed more than 40% of capacity, refer to the conduit fill </w:t>
      </w:r>
      <w:r w:rsidR="00032CE0" w:rsidRPr="00BC7945">
        <w:rPr>
          <w:rFonts w:ascii="Arial" w:hAnsi="Arial" w:cs="Arial"/>
          <w:color w:val="000000"/>
          <w:sz w:val="21"/>
          <w:szCs w:val="21"/>
        </w:rPr>
        <w:t xml:space="preserve">chart </w:t>
      </w:r>
      <w:r w:rsidR="00EF769D" w:rsidRPr="00BC7945">
        <w:rPr>
          <w:rFonts w:ascii="Arial" w:hAnsi="Arial" w:cs="Arial"/>
          <w:color w:val="000000"/>
          <w:sz w:val="21"/>
          <w:szCs w:val="21"/>
        </w:rPr>
        <w:t>13.1 on page 4</w:t>
      </w:r>
      <w:r w:rsidR="000622B3">
        <w:rPr>
          <w:rFonts w:ascii="Arial" w:hAnsi="Arial" w:cs="Arial"/>
          <w:color w:val="000000"/>
          <w:sz w:val="21"/>
          <w:szCs w:val="21"/>
        </w:rPr>
        <w:t>3</w:t>
      </w:r>
      <w:r w:rsidR="00EF769D" w:rsidRPr="00BC7945">
        <w:rPr>
          <w:rFonts w:ascii="Arial" w:hAnsi="Arial" w:cs="Arial"/>
          <w:color w:val="000000"/>
          <w:sz w:val="21"/>
          <w:szCs w:val="21"/>
        </w:rPr>
        <w:t>.</w:t>
      </w:r>
      <w:r w:rsidR="005D2532">
        <w:rPr>
          <w:rFonts w:ascii="Arial" w:hAnsi="Arial" w:cs="Arial"/>
          <w:color w:val="000000"/>
          <w:sz w:val="21"/>
          <w:szCs w:val="21"/>
        </w:rPr>
        <w:br/>
      </w:r>
    </w:p>
    <w:p w14:paraId="7489762E" w14:textId="438F2078" w:rsidR="008B2D0A" w:rsidRPr="00BC7945" w:rsidRDefault="008B2D0A" w:rsidP="005D2532">
      <w:pPr>
        <w:pStyle w:val="Heading2"/>
      </w:pPr>
      <w:bookmarkStart w:id="73" w:name="_Toc106026697"/>
      <w:r w:rsidRPr="00BC7945">
        <w:t>Drywall ceiling</w:t>
      </w:r>
      <w:bookmarkEnd w:id="73"/>
      <w:r w:rsidR="005D2532">
        <w:br/>
      </w:r>
    </w:p>
    <w:p w14:paraId="5887B739" w14:textId="77777777" w:rsidR="008B2D0A" w:rsidRPr="00BC7945" w:rsidRDefault="008B2D0A" w:rsidP="00426E40">
      <w:pPr>
        <w:numPr>
          <w:ilvl w:val="0"/>
          <w:numId w:val="1"/>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The conduit shall be home run from each TO all the way to the basket tray / pull box accessible in the corridor.</w:t>
      </w:r>
    </w:p>
    <w:p w14:paraId="698CF0ED" w14:textId="77777777" w:rsidR="008B2D0A" w:rsidRPr="00BC7945" w:rsidRDefault="008B2D0A" w:rsidP="00426E40">
      <w:pPr>
        <w:numPr>
          <w:ilvl w:val="0"/>
          <w:numId w:val="1"/>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Basket tray shall not be installed in Dry wall ceilings.</w:t>
      </w:r>
    </w:p>
    <w:p w14:paraId="1184CD31" w14:textId="77777777" w:rsidR="00855BDA" w:rsidRPr="00BC7945" w:rsidRDefault="008B2D0A" w:rsidP="00426E40">
      <w:pPr>
        <w:numPr>
          <w:ilvl w:val="0"/>
          <w:numId w:val="1"/>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No conduit shall continue more than 100 feet without a pull box.</w:t>
      </w:r>
    </w:p>
    <w:p w14:paraId="2BBE646E" w14:textId="05C081D9" w:rsidR="003C6E51" w:rsidRPr="00BC7945" w:rsidRDefault="003C6E51" w:rsidP="00285C55">
      <w:pPr>
        <w:pStyle w:val="Heading1"/>
        <w:rPr>
          <w:rFonts w:ascii="Arial" w:hAnsi="Arial" w:cs="Arial"/>
          <w:color w:val="000000"/>
        </w:rPr>
      </w:pPr>
      <w:bookmarkStart w:id="74" w:name="_Toc106026698"/>
      <w:r w:rsidRPr="00BC7945">
        <w:rPr>
          <w:rFonts w:ascii="Arial" w:hAnsi="Arial" w:cs="Arial"/>
        </w:rPr>
        <w:t>Telecommunication Room Design and Specifications</w:t>
      </w:r>
      <w:bookmarkEnd w:id="74"/>
      <w:r w:rsidR="00426E40" w:rsidRPr="00BC7945">
        <w:rPr>
          <w:rFonts w:ascii="Arial" w:hAnsi="Arial" w:cs="Arial"/>
        </w:rPr>
        <w:br/>
      </w:r>
    </w:p>
    <w:p w14:paraId="538B519A" w14:textId="13985F1C" w:rsidR="003C6E51" w:rsidRPr="00BC7945" w:rsidRDefault="00FC12D9" w:rsidP="005D2532">
      <w:pPr>
        <w:pStyle w:val="Heading2"/>
      </w:pPr>
      <w:r w:rsidRPr="00BC7945">
        <w:t xml:space="preserve"> </w:t>
      </w:r>
      <w:bookmarkStart w:id="75" w:name="_Toc106026699"/>
      <w:r w:rsidR="003C6E51" w:rsidRPr="00BC7945">
        <w:t>Types of Telecommunication Rooms:</w:t>
      </w:r>
      <w:bookmarkEnd w:id="75"/>
    </w:p>
    <w:p w14:paraId="22C65BE9" w14:textId="77777777" w:rsidR="003C6E51" w:rsidRPr="00BC7945" w:rsidRDefault="003C6E51" w:rsidP="00C56961">
      <w:pPr>
        <w:pStyle w:val="ListParagraph"/>
      </w:pPr>
      <w:r w:rsidRPr="00BC7945">
        <w:t>Entrance Facility (EF)</w:t>
      </w:r>
    </w:p>
    <w:p w14:paraId="2EC0C0C1" w14:textId="77777777" w:rsidR="003C6E51" w:rsidRPr="00BC7945" w:rsidRDefault="003C6E51" w:rsidP="00C56961">
      <w:pPr>
        <w:pStyle w:val="ListParagraph"/>
      </w:pPr>
      <w:r w:rsidRPr="00BC7945">
        <w:t>Main Telecommunications Room (MTR)</w:t>
      </w:r>
    </w:p>
    <w:p w14:paraId="2C4792DD" w14:textId="45421CBA" w:rsidR="00253904" w:rsidRPr="00BC7945" w:rsidRDefault="003C6E51" w:rsidP="00C56961">
      <w:pPr>
        <w:pStyle w:val="ListParagraph"/>
      </w:pPr>
      <w:r w:rsidRPr="00BC7945">
        <w:t>Telecommunications Room (TR)</w:t>
      </w:r>
      <w:r w:rsidR="00426E40" w:rsidRPr="00BC7945">
        <w:br/>
      </w:r>
    </w:p>
    <w:p w14:paraId="6C1DBC91" w14:textId="7C2FAB9C" w:rsidR="003C6E51" w:rsidRPr="00BC7945" w:rsidRDefault="00253904" w:rsidP="005D2532">
      <w:pPr>
        <w:pStyle w:val="Heading2"/>
      </w:pPr>
      <w:bookmarkStart w:id="76" w:name="_Toc106026700"/>
      <w:r w:rsidRPr="00BC7945">
        <w:t>The Entrance Facility (EF)</w:t>
      </w:r>
      <w:bookmarkEnd w:id="76"/>
    </w:p>
    <w:p w14:paraId="4BD7EA54" w14:textId="0616676D" w:rsidR="003C6E51" w:rsidRPr="00BC7945" w:rsidRDefault="003C6E51" w:rsidP="00C56961">
      <w:pPr>
        <w:pStyle w:val="ListParagraph"/>
      </w:pPr>
      <w:r w:rsidRPr="00BC7945">
        <w:t xml:space="preserve">The </w:t>
      </w:r>
      <w:r w:rsidR="00506D20" w:rsidRPr="00BC7945">
        <w:t xml:space="preserve">EF </w:t>
      </w:r>
      <w:r w:rsidRPr="00BC7945">
        <w:t xml:space="preserve">room is for entities providing internet services and or access to the internet. In most cases internet service </w:t>
      </w:r>
      <w:r w:rsidR="008159E9" w:rsidRPr="00BC7945">
        <w:t>is</w:t>
      </w:r>
      <w:r w:rsidRPr="00BC7945">
        <w:t xml:space="preserve"> provided by ITS or UCMC IT and the rooms are combined, there are rare cases such as shared buildings, laboratories and hospitals that require separate rooms. </w:t>
      </w:r>
    </w:p>
    <w:p w14:paraId="354588D6" w14:textId="4D97102A" w:rsidR="003C6E51" w:rsidRPr="00BC7945" w:rsidRDefault="003C6E51" w:rsidP="00C56961">
      <w:pPr>
        <w:pStyle w:val="ListParagraph"/>
      </w:pPr>
      <w:r w:rsidRPr="00BC7945">
        <w:t xml:space="preserve">The </w:t>
      </w:r>
      <w:r w:rsidR="00506D20" w:rsidRPr="00BC7945">
        <w:t xml:space="preserve">EF </w:t>
      </w:r>
      <w:r w:rsidRPr="00BC7945">
        <w:t>room shall be adjacent to the MTR.</w:t>
      </w:r>
    </w:p>
    <w:p w14:paraId="479F37EF" w14:textId="6D50AA01" w:rsidR="003C6E51" w:rsidRPr="00BC7945" w:rsidRDefault="003C6E51" w:rsidP="00C56961">
      <w:pPr>
        <w:pStyle w:val="ListParagraph"/>
      </w:pPr>
      <w:r w:rsidRPr="00BC7945">
        <w:t>Conduit to</w:t>
      </w:r>
      <w:r w:rsidR="00506D20" w:rsidRPr="00BC7945">
        <w:t xml:space="preserve"> ISP </w:t>
      </w:r>
      <w:r w:rsidRPr="00BC7945">
        <w:t>provider’s infrastructure shall be routed to ISP outdoor infrastructure from this room.</w:t>
      </w:r>
      <w:r w:rsidR="00C50E91" w:rsidRPr="00BC7945">
        <w:t xml:space="preserve"> AND INCLUED A REDUNDENT PATH.</w:t>
      </w:r>
    </w:p>
    <w:p w14:paraId="42319C86" w14:textId="7142CFAA" w:rsidR="003C6E51" w:rsidRPr="00BC7945" w:rsidRDefault="003C6E51" w:rsidP="00C56961">
      <w:pPr>
        <w:pStyle w:val="ListParagraph"/>
      </w:pPr>
      <w:r w:rsidRPr="00BC7945">
        <w:t xml:space="preserve">A minimum of two (2) 4” conduits shall be stubbed and capped out of the building to the property line near the closest </w:t>
      </w:r>
      <w:r w:rsidR="008159E9" w:rsidRPr="00BC7945">
        <w:t>third-party</w:t>
      </w:r>
      <w:r w:rsidRPr="00BC7945">
        <w:t xml:space="preserve"> communications service provider for future use. Exact location shall be coordinated and approved with IT Services</w:t>
      </w:r>
      <w:r w:rsidR="00506D20" w:rsidRPr="00BC7945">
        <w:t xml:space="preserve"> and UCMC IT</w:t>
      </w:r>
    </w:p>
    <w:p w14:paraId="044E8C36" w14:textId="77777777" w:rsidR="003C6E51" w:rsidRPr="00BC7945" w:rsidRDefault="003C6E51" w:rsidP="00C56961">
      <w:pPr>
        <w:pStyle w:val="ListParagraph"/>
      </w:pPr>
      <w:r w:rsidRPr="00BC7945">
        <w:t>Major design factors of location and size of ISP:</w:t>
      </w:r>
    </w:p>
    <w:p w14:paraId="5465AAB0" w14:textId="77777777" w:rsidR="003C6E51" w:rsidRPr="00BC7945" w:rsidRDefault="003C6E51" w:rsidP="00C56961">
      <w:pPr>
        <w:pStyle w:val="ListParagraph"/>
      </w:pPr>
      <w:r w:rsidRPr="00BC7945">
        <w:t>Space required for equipment</w:t>
      </w:r>
    </w:p>
    <w:p w14:paraId="5B520F2E" w14:textId="77777777" w:rsidR="003C6E51" w:rsidRPr="00BC7945" w:rsidRDefault="003C6E51" w:rsidP="00C56961">
      <w:pPr>
        <w:pStyle w:val="ListParagraph"/>
      </w:pPr>
      <w:r w:rsidRPr="00BC7945">
        <w:t>Future expansion</w:t>
      </w:r>
    </w:p>
    <w:p w14:paraId="761D5177" w14:textId="77777777" w:rsidR="003C6E51" w:rsidRPr="00BC7945" w:rsidRDefault="003C6E51" w:rsidP="00C56961">
      <w:pPr>
        <w:pStyle w:val="ListParagraph"/>
      </w:pPr>
      <w:r w:rsidRPr="00BC7945">
        <w:lastRenderedPageBreak/>
        <w:t>Access for both deliveries and installation</w:t>
      </w:r>
    </w:p>
    <w:p w14:paraId="5DCB48CD" w14:textId="77777777" w:rsidR="003C6E51" w:rsidRPr="00BC7945" w:rsidRDefault="003C6E51" w:rsidP="00C56961">
      <w:pPr>
        <w:pStyle w:val="ListParagraph"/>
      </w:pPr>
      <w:r w:rsidRPr="00BC7945">
        <w:t>Proximity to electrical source and EMI</w:t>
      </w:r>
    </w:p>
    <w:p w14:paraId="5AB4C301" w14:textId="77777777" w:rsidR="003C6E51" w:rsidRPr="00BC7945" w:rsidRDefault="003C6E51" w:rsidP="00C56961">
      <w:pPr>
        <w:pStyle w:val="ListParagraph"/>
      </w:pPr>
      <w:r w:rsidRPr="00BC7945">
        <w:t>Access and proximity to telecommunication cabling pathways.</w:t>
      </w:r>
    </w:p>
    <w:p w14:paraId="63A9D1BB" w14:textId="77777777" w:rsidR="003C6E51" w:rsidRPr="00BC7945" w:rsidRDefault="003C6E51" w:rsidP="00C56961">
      <w:pPr>
        <w:pStyle w:val="ListParagraph"/>
      </w:pPr>
      <w:r w:rsidRPr="00BC7945">
        <w:t>Floor loading</w:t>
      </w:r>
    </w:p>
    <w:p w14:paraId="04DFE102" w14:textId="77777777" w:rsidR="003C6E51" w:rsidRPr="00BC7945" w:rsidRDefault="003C6E51" w:rsidP="00C56961">
      <w:pPr>
        <w:pStyle w:val="ListParagraph"/>
      </w:pPr>
      <w:r w:rsidRPr="00BC7945">
        <w:t>Project Manager.</w:t>
      </w:r>
    </w:p>
    <w:p w14:paraId="1BC7B6B0" w14:textId="77777777" w:rsidR="003C6E51" w:rsidRPr="00BC7945" w:rsidRDefault="003C6E51" w:rsidP="00C56961">
      <w:pPr>
        <w:pStyle w:val="ListParagraph"/>
      </w:pPr>
      <w:r w:rsidRPr="00BC7945">
        <w:t>ITS Project Manager shall supply the number and location of communication racks and panels during the design phase of the project.</w:t>
      </w:r>
    </w:p>
    <w:p w14:paraId="57B830D0" w14:textId="2E19C867" w:rsidR="003C6E51" w:rsidRPr="00BC7945" w:rsidRDefault="003C6E51" w:rsidP="00C56961">
      <w:pPr>
        <w:pStyle w:val="ListParagraph"/>
      </w:pPr>
      <w:r w:rsidRPr="00BC7945">
        <w:t xml:space="preserve">The door shall be a minimum of 36” wide and 84” high. The door shall be secured through the building access control system where available. If the building access control system is not </w:t>
      </w:r>
      <w:r w:rsidR="008159E9" w:rsidRPr="00BC7945">
        <w:t>available,</w:t>
      </w:r>
      <w:r w:rsidRPr="00BC7945">
        <w:t xml:space="preserve"> then the room shall be keyed with the ITS standard </w:t>
      </w:r>
      <w:proofErr w:type="spellStart"/>
      <w:r w:rsidRPr="00BC7945">
        <w:t>Medeco</w:t>
      </w:r>
      <w:proofErr w:type="spellEnd"/>
      <w:r w:rsidRPr="00BC7945">
        <w:t xml:space="preserve"> cylinder.</w:t>
      </w:r>
    </w:p>
    <w:p w14:paraId="50358237" w14:textId="77777777" w:rsidR="003C6E51" w:rsidRPr="00BC7945" w:rsidRDefault="003C6E51" w:rsidP="00C56961">
      <w:pPr>
        <w:pStyle w:val="ListParagraph"/>
      </w:pPr>
      <w:r w:rsidRPr="00BC7945">
        <w:t>To permit flexibility and accessibility of cabling pathways, suspended ceilings are not required in Telecommunication spaces unless needed per NEC standards.</w:t>
      </w:r>
    </w:p>
    <w:p w14:paraId="2FD14BFA" w14:textId="77777777" w:rsidR="003C6E51" w:rsidRPr="00BC7945" w:rsidRDefault="003C6E51" w:rsidP="00C56961">
      <w:pPr>
        <w:pStyle w:val="ListParagraph"/>
      </w:pPr>
      <w:r w:rsidRPr="00BC7945">
        <w:t>Minimum ceiling height shall be 8’6”.</w:t>
      </w:r>
    </w:p>
    <w:p w14:paraId="0B5C810D" w14:textId="77777777" w:rsidR="003C6E51" w:rsidRPr="00BC7945" w:rsidRDefault="003C6E51" w:rsidP="00C56961">
      <w:pPr>
        <w:pStyle w:val="ListParagraph"/>
      </w:pPr>
      <w:r w:rsidRPr="00BC7945">
        <w:t>Coordinate the lighting layout with the rack equipment layout to ensure that lighting from the light fixtures is not obstructed. Exact location shall be coordinated and approved with IT Services Project Manager.</w:t>
      </w:r>
    </w:p>
    <w:p w14:paraId="76CF9148" w14:textId="77777777" w:rsidR="003C6E51" w:rsidRPr="00BC7945" w:rsidRDefault="003C6E51" w:rsidP="00C56961">
      <w:pPr>
        <w:pStyle w:val="ListParagraph"/>
      </w:pPr>
      <w:r w:rsidRPr="00BC7945">
        <w:t>(1) 4x8 ¾” fire rated plywood shall be installed on one wall. Exact location shall be coordinated and approved with IT Services Project Manager.</w:t>
      </w:r>
    </w:p>
    <w:p w14:paraId="140574E4" w14:textId="77777777" w:rsidR="003C6E51" w:rsidRPr="00BC7945" w:rsidRDefault="003C6E51" w:rsidP="00C56961">
      <w:pPr>
        <w:pStyle w:val="ListParagraph"/>
      </w:pPr>
      <w:r w:rsidRPr="00BC7945">
        <w:t>Floor shall be tiled or sealed per ITS approval.</w:t>
      </w:r>
    </w:p>
    <w:p w14:paraId="3061FA83" w14:textId="77777777" w:rsidR="003C6E51" w:rsidRPr="00BC7945" w:rsidRDefault="003C6E51" w:rsidP="00C56961">
      <w:pPr>
        <w:pStyle w:val="ListParagraph"/>
      </w:pPr>
      <w:r w:rsidRPr="00BC7945">
        <w:t>Grounding bus detail rated at 100 amps with a minimum of five termination points and attached to the building ground. For further details, see the section on Grounding and Bonding.</w:t>
      </w:r>
    </w:p>
    <w:p w14:paraId="39D44975" w14:textId="3B400096" w:rsidR="003C6E51" w:rsidRPr="00BC7945" w:rsidRDefault="003C6E51" w:rsidP="00C56961">
      <w:pPr>
        <w:pStyle w:val="ListParagraph"/>
      </w:pPr>
      <w:r w:rsidRPr="00BC7945">
        <w:t xml:space="preserve">A dedicated </w:t>
      </w:r>
      <w:r w:rsidR="008159E9" w:rsidRPr="00BC7945">
        <w:t>20-amp</w:t>
      </w:r>
      <w:r w:rsidRPr="00BC7945">
        <w:t xml:space="preserve"> quad electrical outlet is required at the communication racks, exact location to be coordinated with ITS Project Manager.</w:t>
      </w:r>
    </w:p>
    <w:p w14:paraId="2012ED7D" w14:textId="77777777" w:rsidR="003C6E51" w:rsidRPr="00BC7945" w:rsidRDefault="003C6E51" w:rsidP="00C56961">
      <w:pPr>
        <w:pStyle w:val="ListParagraph"/>
      </w:pPr>
      <w:r w:rsidRPr="00BC7945">
        <w:t>A dedicated 30-amp L530 outlet is required at the communication racks, exact location to be coordinated with ITS Project Manager.</w:t>
      </w:r>
    </w:p>
    <w:p w14:paraId="112DA20A" w14:textId="74860EC6" w:rsidR="003C6E51" w:rsidRPr="00BC7945" w:rsidRDefault="008159E9" w:rsidP="00C56961">
      <w:pPr>
        <w:pStyle w:val="ListParagraph"/>
      </w:pPr>
      <w:r w:rsidRPr="00BC7945">
        <w:t>20-amp</w:t>
      </w:r>
      <w:r w:rsidR="003C6E51" w:rsidRPr="00BC7945">
        <w:t xml:space="preserve"> </w:t>
      </w:r>
      <w:r w:rsidR="00182E02" w:rsidRPr="00BC7945">
        <w:t xml:space="preserve">DUPLEX </w:t>
      </w:r>
      <w:r w:rsidR="003C6E51" w:rsidRPr="00BC7945">
        <w:t>convenience outlets are required on each wall within the ISP.</w:t>
      </w:r>
    </w:p>
    <w:p w14:paraId="1EAE1401" w14:textId="1EEDB495" w:rsidR="003C6E51" w:rsidRPr="00BC7945" w:rsidRDefault="003C6E51" w:rsidP="00C56961">
      <w:pPr>
        <w:pStyle w:val="ListParagraph"/>
        <w:rPr>
          <w:u w:val="single"/>
        </w:rPr>
      </w:pPr>
      <w:r w:rsidRPr="00BC7945">
        <w:t xml:space="preserve">All electrical outlets and panels shall be labeled with panel ID and circuit number, </w:t>
      </w:r>
      <w:r w:rsidR="008159E9" w:rsidRPr="00BC7945">
        <w:rPr>
          <w:u w:val="single"/>
        </w:rPr>
        <w:t>handwritten</w:t>
      </w:r>
      <w:r w:rsidRPr="00BC7945">
        <w:rPr>
          <w:u w:val="single"/>
        </w:rPr>
        <w:t xml:space="preserve"> labels will not be accepted.</w:t>
      </w:r>
    </w:p>
    <w:p w14:paraId="174230F3" w14:textId="7BE845A3" w:rsidR="003C6E51" w:rsidRPr="00BC7945" w:rsidRDefault="00FF0BE7" w:rsidP="00C56961">
      <w:pPr>
        <w:pStyle w:val="ListParagraph"/>
      </w:pPr>
      <w:r w:rsidRPr="00BC7945">
        <w:t>ISP</w:t>
      </w:r>
      <w:r w:rsidR="00182E02" w:rsidRPr="00BC7945">
        <w:t xml:space="preserve"> in</w:t>
      </w:r>
      <w:r w:rsidRPr="00BC7945">
        <w:t xml:space="preserve"> room </w:t>
      </w:r>
      <w:r w:rsidR="003C6E51" w:rsidRPr="00BC7945">
        <w:t>shall have a HVAC source to maintain continuous temperature 24 hours a day 365 days a year. The temperature inside the telecommunications rooms shall be maintained at 73+/-3F. The operating range of the room is between 70F and 80F. The relative humidity range shall be between 30% and 55%. The HVAC system will be installed by the project and maintained by the University of Chicago Facilities. Minimum requirements vary due to room size and amount of equipment installed in the room. Coordinate size of HVAC with ITS Project Manager.</w:t>
      </w:r>
    </w:p>
    <w:p w14:paraId="615C91CC" w14:textId="77777777" w:rsidR="003C6E51" w:rsidRPr="00BC7945" w:rsidRDefault="003C6E51" w:rsidP="00C56961">
      <w:pPr>
        <w:pStyle w:val="ListParagraph"/>
      </w:pPr>
      <w:r w:rsidRPr="00BC7945">
        <w:t>The HVAC system shall be monitored by the BAS system of the building.</w:t>
      </w:r>
    </w:p>
    <w:p w14:paraId="37522FCD" w14:textId="77777777" w:rsidR="003C6E51" w:rsidRPr="00BC7945" w:rsidRDefault="003C6E51" w:rsidP="00C56961">
      <w:pPr>
        <w:pStyle w:val="ListParagraph"/>
      </w:pPr>
      <w:r w:rsidRPr="00BC7945">
        <w:lastRenderedPageBreak/>
        <w:t>Minimum of four (4) 4” conduits or EZ Path fire rated sleeves shall be installed between each ISP and the MTR.</w:t>
      </w:r>
    </w:p>
    <w:p w14:paraId="6700AC81" w14:textId="77777777" w:rsidR="003C6E51" w:rsidRPr="00BC7945" w:rsidRDefault="003C6E51" w:rsidP="00C56961">
      <w:pPr>
        <w:pStyle w:val="ListParagraph"/>
      </w:pPr>
      <w:r w:rsidRPr="00BC7945">
        <w:t>No water or other liquid-carrying piping shall be present in the ER. Examples include but are not limited to:</w:t>
      </w:r>
    </w:p>
    <w:p w14:paraId="1FE6B352" w14:textId="77777777" w:rsidR="003C6E51" w:rsidRPr="00BC7945" w:rsidRDefault="003C6E51" w:rsidP="00C56961">
      <w:pPr>
        <w:pStyle w:val="ListParagraph"/>
      </w:pPr>
      <w:r w:rsidRPr="00BC7945">
        <w:t>Plumbing including both supply and drain lines of any type.</w:t>
      </w:r>
    </w:p>
    <w:p w14:paraId="707A1E30" w14:textId="77777777" w:rsidR="003C6E51" w:rsidRPr="00BC7945" w:rsidRDefault="003C6E51" w:rsidP="00C56961">
      <w:pPr>
        <w:pStyle w:val="ListParagraph"/>
      </w:pPr>
      <w:r w:rsidRPr="00BC7945">
        <w:t>Steam lines (this is an absolute must not)</w:t>
      </w:r>
    </w:p>
    <w:p w14:paraId="17E509A2" w14:textId="77777777" w:rsidR="003C6E51" w:rsidRPr="00BC7945" w:rsidRDefault="003C6E51" w:rsidP="00C56961">
      <w:pPr>
        <w:pStyle w:val="ListParagraph"/>
      </w:pPr>
      <w:r w:rsidRPr="00BC7945">
        <w:t>Chilled Water</w:t>
      </w:r>
    </w:p>
    <w:p w14:paraId="48AF386F" w14:textId="77777777" w:rsidR="003C6E51" w:rsidRPr="00BC7945" w:rsidRDefault="003C6E51" w:rsidP="00C56961">
      <w:pPr>
        <w:pStyle w:val="ListParagraph"/>
      </w:pPr>
      <w:r w:rsidRPr="00BC7945">
        <w:t>HVAC condensate lines</w:t>
      </w:r>
    </w:p>
    <w:p w14:paraId="0514D717" w14:textId="77777777" w:rsidR="003C6E51" w:rsidRPr="00BC7945" w:rsidRDefault="003C6E51" w:rsidP="00C56961">
      <w:pPr>
        <w:pStyle w:val="ListParagraph"/>
      </w:pPr>
      <w:r w:rsidRPr="00BC7945">
        <w:t>HVAC Duct work</w:t>
      </w:r>
    </w:p>
    <w:p w14:paraId="0B8C3BE4" w14:textId="77777777" w:rsidR="003C6E51" w:rsidRPr="00BC7945" w:rsidRDefault="003C6E51" w:rsidP="00C56961">
      <w:pPr>
        <w:pStyle w:val="ListParagraph"/>
      </w:pPr>
      <w:r w:rsidRPr="00BC7945">
        <w:t>The room directly above the ISP cannot have any substantial plumbing or equipment that could potentially cause the flooding or water damage of the ISP. Examples include, but are not limited to:</w:t>
      </w:r>
    </w:p>
    <w:p w14:paraId="1DE24597" w14:textId="77777777" w:rsidR="003C6E51" w:rsidRPr="00BC7945" w:rsidRDefault="003C6E51" w:rsidP="00C56961">
      <w:pPr>
        <w:pStyle w:val="ListParagraph"/>
      </w:pPr>
      <w:r w:rsidRPr="00BC7945">
        <w:t>Rest rooms</w:t>
      </w:r>
    </w:p>
    <w:p w14:paraId="624E8732" w14:textId="77777777" w:rsidR="00285C55" w:rsidRPr="00BC7945" w:rsidRDefault="003C6E51" w:rsidP="00C56961">
      <w:pPr>
        <w:pStyle w:val="ListParagraph"/>
      </w:pPr>
      <w:r w:rsidRPr="00BC7945">
        <w:t>Mechanical rooms</w:t>
      </w:r>
    </w:p>
    <w:p w14:paraId="34733A61" w14:textId="41294400" w:rsidR="003C6E51" w:rsidRPr="00BC7945" w:rsidRDefault="003C6E51" w:rsidP="005D2532">
      <w:pPr>
        <w:pStyle w:val="Heading2"/>
        <w:rPr>
          <w:sz w:val="22"/>
        </w:rPr>
      </w:pPr>
      <w:bookmarkStart w:id="77" w:name="_Toc106026701"/>
      <w:r w:rsidRPr="00BC7945">
        <w:t>Main Telecommunications Room (MTR)</w:t>
      </w:r>
      <w:bookmarkEnd w:id="77"/>
    </w:p>
    <w:p w14:paraId="169F1AC2" w14:textId="77777777" w:rsidR="00285C55" w:rsidRPr="00BC7945" w:rsidRDefault="003C6E51" w:rsidP="00C56961">
      <w:pPr>
        <w:pStyle w:val="ListParagraph"/>
      </w:pPr>
      <w:r w:rsidRPr="00BC7945">
        <w:t>The MTR is the telecommunications building service entrance. It is the area where the demarcation between intra-building and inter-building cabling are connected. In most cases the MTR and the entrance facility (EF) are combined, provided the room shall be sized for both functions. The MTR shall meet the following requirements:</w:t>
      </w:r>
      <w:bookmarkStart w:id="78" w:name="_Hlk76104686"/>
    </w:p>
    <w:p w14:paraId="1DDE6AF7" w14:textId="77777777" w:rsidR="00285C55" w:rsidRPr="00BC7945" w:rsidRDefault="003C6E51" w:rsidP="00C56961">
      <w:pPr>
        <w:pStyle w:val="ListParagraph"/>
      </w:pPr>
      <w:r w:rsidRPr="00BC7945">
        <w:t>Major design factors of location and size of MTR:</w:t>
      </w:r>
    </w:p>
    <w:p w14:paraId="5EEA136F" w14:textId="56CF1A2B" w:rsidR="00285C55" w:rsidRPr="00BC7945" w:rsidRDefault="00B17D7A" w:rsidP="00C56961">
      <w:pPr>
        <w:pStyle w:val="ListParagraph"/>
      </w:pPr>
      <w:r w:rsidRPr="00BC7945">
        <w:t xml:space="preserve">MTR shall </w:t>
      </w:r>
      <w:r w:rsidRPr="00BC7945">
        <w:rPr>
          <w:b/>
          <w:bCs/>
          <w:u w:val="single"/>
        </w:rPr>
        <w:t xml:space="preserve">NOT </w:t>
      </w:r>
      <w:r w:rsidRPr="00BC7945">
        <w:t>be located a basement or sub level of any building</w:t>
      </w:r>
      <w:bookmarkEnd w:id="78"/>
    </w:p>
    <w:p w14:paraId="73D3F152" w14:textId="77777777" w:rsidR="00285C55" w:rsidRPr="00BC7945" w:rsidRDefault="003C6E51" w:rsidP="00C56961">
      <w:pPr>
        <w:pStyle w:val="ListParagraph"/>
      </w:pPr>
      <w:r w:rsidRPr="00BC7945">
        <w:t>Space required for equipment</w:t>
      </w:r>
    </w:p>
    <w:p w14:paraId="527AD037" w14:textId="77777777" w:rsidR="00285C55" w:rsidRPr="00BC7945" w:rsidRDefault="003C6E51" w:rsidP="00C56961">
      <w:pPr>
        <w:pStyle w:val="ListParagraph"/>
      </w:pPr>
      <w:r w:rsidRPr="00BC7945">
        <w:t>Future expansion</w:t>
      </w:r>
    </w:p>
    <w:p w14:paraId="46888070" w14:textId="77777777" w:rsidR="00285C55" w:rsidRPr="00BC7945" w:rsidRDefault="003C6E51" w:rsidP="00C56961">
      <w:pPr>
        <w:pStyle w:val="ListParagraph"/>
      </w:pPr>
      <w:r w:rsidRPr="00BC7945">
        <w:t>Access for both deliveries and installation</w:t>
      </w:r>
    </w:p>
    <w:p w14:paraId="50909059" w14:textId="77777777" w:rsidR="00285C55" w:rsidRPr="00BC7945" w:rsidRDefault="003C6E51" w:rsidP="00C56961">
      <w:pPr>
        <w:pStyle w:val="ListParagraph"/>
      </w:pPr>
      <w:r w:rsidRPr="00BC7945">
        <w:t>Proximity to electrical source and EMI</w:t>
      </w:r>
    </w:p>
    <w:p w14:paraId="6F476A01" w14:textId="77777777" w:rsidR="00285C55" w:rsidRPr="00BC7945" w:rsidRDefault="003C6E51" w:rsidP="00C56961">
      <w:pPr>
        <w:pStyle w:val="ListParagraph"/>
      </w:pPr>
      <w:r w:rsidRPr="00BC7945">
        <w:t>Access and proximity to telecommunication cabling pathways.</w:t>
      </w:r>
    </w:p>
    <w:p w14:paraId="3D007FB8" w14:textId="77777777" w:rsidR="00285C55" w:rsidRPr="00BC7945" w:rsidRDefault="003C6E51" w:rsidP="00C56961">
      <w:pPr>
        <w:pStyle w:val="ListParagraph"/>
      </w:pPr>
      <w:r w:rsidRPr="00BC7945">
        <w:t>Floor loading</w:t>
      </w:r>
    </w:p>
    <w:p w14:paraId="6076D603" w14:textId="77777777" w:rsidR="00285C55" w:rsidRPr="00BC7945" w:rsidRDefault="003C6E51" w:rsidP="00C56961">
      <w:pPr>
        <w:pStyle w:val="ListParagraph"/>
      </w:pPr>
      <w:r w:rsidRPr="00BC7945">
        <w:t>Construction of the MTR must be completed before the installation of the communications cable can be started.</w:t>
      </w:r>
    </w:p>
    <w:p w14:paraId="3562110E" w14:textId="77777777" w:rsidR="00285C55" w:rsidRPr="00BC7945" w:rsidRDefault="003C6E51" w:rsidP="00C56961">
      <w:pPr>
        <w:pStyle w:val="ListParagraph"/>
      </w:pPr>
      <w:r w:rsidRPr="00BC7945">
        <w:t xml:space="preserve">A clear space with a minimum size of 20’ x 20’, sized according to the number of TR’s and the buildings square footage. Larger rooms may be required where the MTR, EF and </w:t>
      </w:r>
      <w:r w:rsidR="008159E9" w:rsidRPr="00BC7945">
        <w:t>third-party</w:t>
      </w:r>
      <w:r w:rsidRPr="00BC7945">
        <w:t xml:space="preserve"> service providers share the space.</w:t>
      </w:r>
    </w:p>
    <w:p w14:paraId="54F4C1C3" w14:textId="789D15EC" w:rsidR="00285C55" w:rsidRPr="00BC7945" w:rsidRDefault="003C6E51" w:rsidP="00C56961">
      <w:pPr>
        <w:pStyle w:val="ListParagraph"/>
      </w:pPr>
      <w:r w:rsidRPr="00BC7945">
        <w:t xml:space="preserve">ITS Project Manager shall supply the number and location of communication racks and panels during the design phase of the project. A </w:t>
      </w:r>
      <w:r w:rsidR="00182E02" w:rsidRPr="00BC7945">
        <w:t>minimum design</w:t>
      </w:r>
      <w:r w:rsidRPr="00BC7945">
        <w:t xml:space="preserve"> </w:t>
      </w:r>
      <w:r w:rsidR="00182E02" w:rsidRPr="00BC7945">
        <w:t>s</w:t>
      </w:r>
      <w:r w:rsidRPr="00BC7945">
        <w:t>hall be:</w:t>
      </w:r>
    </w:p>
    <w:p w14:paraId="204839B9" w14:textId="77777777" w:rsidR="00285C55" w:rsidRPr="00BC7945" w:rsidRDefault="00AD07C7" w:rsidP="00C56961">
      <w:pPr>
        <w:pStyle w:val="ListParagraph"/>
      </w:pPr>
      <w:r w:rsidRPr="00BC7945">
        <w:t>Quantity of (1</w:t>
      </w:r>
      <w:r w:rsidR="00DA1702" w:rsidRPr="00BC7945">
        <w:t>2</w:t>
      </w:r>
      <w:r w:rsidR="003C6E51" w:rsidRPr="00BC7945">
        <w:t>) 19” aluminum racks</w:t>
      </w:r>
    </w:p>
    <w:p w14:paraId="75725684" w14:textId="77777777" w:rsidR="00285C55" w:rsidRPr="00BC7945" w:rsidRDefault="00AD07C7" w:rsidP="00C56961">
      <w:pPr>
        <w:pStyle w:val="ListParagraph"/>
      </w:pPr>
      <w:r w:rsidRPr="00BC7945">
        <w:lastRenderedPageBreak/>
        <w:t>Quantity of (</w:t>
      </w:r>
      <w:r w:rsidR="00FF0BE7" w:rsidRPr="00BC7945">
        <w:t>14</w:t>
      </w:r>
      <w:r w:rsidR="003C6E51" w:rsidRPr="00BC7945">
        <w:t xml:space="preserve">) 10” vertical managers </w:t>
      </w:r>
    </w:p>
    <w:p w14:paraId="79AB38B0" w14:textId="77777777" w:rsidR="00285C55" w:rsidRPr="00BC7945" w:rsidRDefault="003C6E51" w:rsidP="00C56961">
      <w:pPr>
        <w:pStyle w:val="ListParagraph"/>
      </w:pPr>
      <w:r w:rsidRPr="00BC7945">
        <w:t>(1) between each rack</w:t>
      </w:r>
    </w:p>
    <w:p w14:paraId="403878AB" w14:textId="1C004EC5" w:rsidR="00285C55" w:rsidRPr="00BC7945" w:rsidRDefault="00FF0BE7" w:rsidP="00C56961">
      <w:pPr>
        <w:pStyle w:val="ListParagraph"/>
      </w:pPr>
      <w:r w:rsidRPr="00BC7945">
        <w:t>(1) A</w:t>
      </w:r>
      <w:r w:rsidR="00AD07C7" w:rsidRPr="00BC7945">
        <w:t>t</w:t>
      </w:r>
      <w:r w:rsidR="003C6E51" w:rsidRPr="00BC7945">
        <w:t xml:space="preserve"> the end of each rack.</w:t>
      </w:r>
    </w:p>
    <w:p w14:paraId="52DA9257" w14:textId="3D132B25" w:rsidR="00182E02" w:rsidRPr="00BC7945" w:rsidRDefault="00182E02" w:rsidP="00C56961">
      <w:pPr>
        <w:pStyle w:val="ListParagraph"/>
      </w:pPr>
      <w:r w:rsidRPr="00BC7945">
        <w:t>A general ladder or cable tray pathway layout</w:t>
      </w:r>
    </w:p>
    <w:p w14:paraId="2C27F50A" w14:textId="77777777" w:rsidR="00285C55" w:rsidRPr="00BC7945" w:rsidRDefault="003C6E51" w:rsidP="00C56961">
      <w:pPr>
        <w:pStyle w:val="ListParagraph"/>
      </w:pPr>
      <w:r w:rsidRPr="00BC7945">
        <w:t xml:space="preserve">A clear and accessible path of a minimum of 36” shall be in the front, </w:t>
      </w:r>
      <w:proofErr w:type="gramStart"/>
      <w:r w:rsidRPr="00BC7945">
        <w:t>rear</w:t>
      </w:r>
      <w:proofErr w:type="gramEnd"/>
      <w:r w:rsidRPr="00BC7945">
        <w:t xml:space="preserve"> and side of the installed racks.</w:t>
      </w:r>
    </w:p>
    <w:p w14:paraId="6ADF1B0F" w14:textId="77777777" w:rsidR="00285C55" w:rsidRPr="00BC7945" w:rsidRDefault="003C6E51" w:rsidP="00C56961">
      <w:pPr>
        <w:pStyle w:val="ListParagraph"/>
      </w:pPr>
      <w:r w:rsidRPr="00BC7945">
        <w:t xml:space="preserve">The door shall be a minimum of 36” wide and 84” high. </w:t>
      </w:r>
    </w:p>
    <w:p w14:paraId="5158B29B" w14:textId="77777777" w:rsidR="00285C55" w:rsidRPr="00BC7945" w:rsidRDefault="003C6E51" w:rsidP="00C56961">
      <w:pPr>
        <w:pStyle w:val="ListParagraph"/>
      </w:pPr>
      <w:r w:rsidRPr="00BC7945">
        <w:t xml:space="preserve">The door shall be secured through the building access control system and the door shall be keyed with the ITS standard </w:t>
      </w:r>
      <w:proofErr w:type="spellStart"/>
      <w:r w:rsidRPr="00BC7945">
        <w:t>Medeco</w:t>
      </w:r>
      <w:proofErr w:type="spellEnd"/>
      <w:r w:rsidRPr="00BC7945">
        <w:t xml:space="preserve"> cylinder.</w:t>
      </w:r>
    </w:p>
    <w:p w14:paraId="3D6AC60A" w14:textId="77777777" w:rsidR="00285C55" w:rsidRPr="00BC7945" w:rsidRDefault="003C6E51" w:rsidP="00C56961">
      <w:pPr>
        <w:pStyle w:val="ListParagraph"/>
      </w:pPr>
      <w:r w:rsidRPr="00BC7945">
        <w:t>To permit flexibility and accessibility of cabling pathways, suspended ceilings are not required in Telecommunication spaces unless needed per NEC standards.</w:t>
      </w:r>
    </w:p>
    <w:p w14:paraId="5661D588" w14:textId="77777777" w:rsidR="00285C55" w:rsidRPr="00BC7945" w:rsidRDefault="003C6E51" w:rsidP="00C56961">
      <w:pPr>
        <w:pStyle w:val="ListParagraph"/>
      </w:pPr>
      <w:r w:rsidRPr="00BC7945">
        <w:t>Minimum ceiling height shall be 8’6”.</w:t>
      </w:r>
    </w:p>
    <w:p w14:paraId="492EA484" w14:textId="77777777" w:rsidR="00285C55" w:rsidRPr="00BC7945" w:rsidRDefault="003C6E51" w:rsidP="00C56961">
      <w:pPr>
        <w:pStyle w:val="ListParagraph"/>
      </w:pPr>
      <w:r w:rsidRPr="00BC7945">
        <w:t>Coordinate the lighting layout with the rack equipment layout to ensure that lighting from the light fixtures is not obstructed. Exact location shall be coordinated and approved with IT Services Project Manager.</w:t>
      </w:r>
    </w:p>
    <w:p w14:paraId="3B81D9DC" w14:textId="77777777" w:rsidR="00285C55" w:rsidRPr="00BC7945" w:rsidRDefault="003C6E51" w:rsidP="00C56961">
      <w:pPr>
        <w:pStyle w:val="ListParagraph"/>
      </w:pPr>
      <w:r w:rsidRPr="00BC7945">
        <w:t>Floor shall be tiled or sealed per ITS approval.</w:t>
      </w:r>
    </w:p>
    <w:p w14:paraId="49D8650F" w14:textId="77777777" w:rsidR="00285C55" w:rsidRPr="00BC7945" w:rsidRDefault="003C6E51" w:rsidP="00C56961">
      <w:pPr>
        <w:pStyle w:val="ListParagraph"/>
      </w:pPr>
      <w:r w:rsidRPr="00BC7945">
        <w:t>Grounding bus detail rated at 100 amps with a minimum of 5 termination points and attached to the building ground. For further detail see the section on Grounding and Bonding.</w:t>
      </w:r>
    </w:p>
    <w:p w14:paraId="0761F31C" w14:textId="77777777" w:rsidR="00285C55" w:rsidRPr="00BC7945" w:rsidRDefault="003C6E51" w:rsidP="00C56961">
      <w:pPr>
        <w:pStyle w:val="ListParagraph"/>
      </w:pPr>
      <w:r w:rsidRPr="00BC7945">
        <w:t xml:space="preserve">MTR </w:t>
      </w:r>
      <w:r w:rsidR="00FF0BE7" w:rsidRPr="00BC7945">
        <w:t xml:space="preserve">rooms </w:t>
      </w:r>
      <w:r w:rsidRPr="00BC7945">
        <w:t xml:space="preserve">shall have a </w:t>
      </w:r>
      <w:r w:rsidR="00DA1702" w:rsidRPr="00BC7945">
        <w:t xml:space="preserve">dedicated </w:t>
      </w:r>
      <w:r w:rsidRPr="00BC7945">
        <w:t xml:space="preserve">HVAC source to maintain continuous temperature 24 hours a day 365 days a year. The temperature inside the telecommunications rooms shall be maintained at </w:t>
      </w:r>
      <w:r w:rsidR="00DA1702" w:rsidRPr="00BC7945">
        <w:t xml:space="preserve">a minimum </w:t>
      </w:r>
      <w:r w:rsidRPr="00BC7945">
        <w:t>73+/-3F. The operating range of the room is between 70F and 80F. The relative humidity range shall be between 30% and 55%. The HVAC system will be installed by the project and maintained by the University of Chicago Facilities. Minimum requirements vary due to room size and amount of equipment installed in the room. Coordinate size of HVAC with ITS Project Manager.</w:t>
      </w:r>
    </w:p>
    <w:p w14:paraId="19DA4EA3" w14:textId="77777777" w:rsidR="00285C55" w:rsidRPr="00BC7945" w:rsidRDefault="003C6E51" w:rsidP="00C56961">
      <w:pPr>
        <w:pStyle w:val="ListParagraph"/>
      </w:pPr>
      <w:r w:rsidRPr="00BC7945">
        <w:t>The HVAC system shall be monitored by the BAS system of the building.</w:t>
      </w:r>
    </w:p>
    <w:p w14:paraId="4A68D392" w14:textId="77777777" w:rsidR="00285C55" w:rsidRPr="00BC7945" w:rsidRDefault="003C6E51" w:rsidP="00C56961">
      <w:pPr>
        <w:pStyle w:val="ListParagraph"/>
      </w:pPr>
      <w:r w:rsidRPr="00BC7945">
        <w:t>Minimum of four (4) 4” conduits or EZ Path fire rated sleeves shall be installed between each MTR and the TR.</w:t>
      </w:r>
    </w:p>
    <w:p w14:paraId="1BA70E8A" w14:textId="77777777" w:rsidR="00285C55" w:rsidRPr="00BC7945" w:rsidRDefault="003C6E51" w:rsidP="00C56961">
      <w:pPr>
        <w:pStyle w:val="ListParagraph"/>
      </w:pPr>
      <w:r w:rsidRPr="00BC7945">
        <w:t>If the MTR is not serving as the entrance facility (EF) four (4) 4” conduits or EZ Path fire rated sleeves shall be installed connecting the entrance facility and the MTR.</w:t>
      </w:r>
    </w:p>
    <w:p w14:paraId="45B53366" w14:textId="77777777" w:rsidR="00285C55" w:rsidRPr="00BC7945" w:rsidRDefault="003C6E51" w:rsidP="00C56961">
      <w:pPr>
        <w:pStyle w:val="ListParagraph"/>
      </w:pPr>
      <w:r w:rsidRPr="00BC7945">
        <w:t>No water or other liquid-carrying piping shall be present in the MTR. Examples include but are not limited to:</w:t>
      </w:r>
    </w:p>
    <w:p w14:paraId="29B5F668" w14:textId="77777777" w:rsidR="00285C55" w:rsidRPr="00BC7945" w:rsidRDefault="003C6E51" w:rsidP="00C56961">
      <w:pPr>
        <w:pStyle w:val="ListParagraph"/>
      </w:pPr>
      <w:r w:rsidRPr="00BC7945">
        <w:t>Plumbing including both supply and drain lines of any type.</w:t>
      </w:r>
    </w:p>
    <w:p w14:paraId="1E511CA0" w14:textId="77777777" w:rsidR="00285C55" w:rsidRPr="00BC7945" w:rsidRDefault="003C6E51" w:rsidP="00C56961">
      <w:pPr>
        <w:pStyle w:val="ListParagraph"/>
      </w:pPr>
      <w:r w:rsidRPr="00BC7945">
        <w:t>Steam lines (this is an absolute must not)</w:t>
      </w:r>
    </w:p>
    <w:p w14:paraId="46955039" w14:textId="77777777" w:rsidR="00285C55" w:rsidRPr="00BC7945" w:rsidRDefault="003C6E51" w:rsidP="00C56961">
      <w:pPr>
        <w:pStyle w:val="ListParagraph"/>
      </w:pPr>
      <w:r w:rsidRPr="00BC7945">
        <w:t>Chilled Water</w:t>
      </w:r>
    </w:p>
    <w:p w14:paraId="7DA9E3D9" w14:textId="77777777" w:rsidR="00285C55" w:rsidRPr="00BC7945" w:rsidRDefault="003C6E51" w:rsidP="00C56961">
      <w:pPr>
        <w:pStyle w:val="ListParagraph"/>
      </w:pPr>
      <w:r w:rsidRPr="00BC7945">
        <w:t>HVAC condensate lines</w:t>
      </w:r>
    </w:p>
    <w:p w14:paraId="6DBEC41E" w14:textId="77777777" w:rsidR="00285C55" w:rsidRPr="00BC7945" w:rsidRDefault="003C6E51" w:rsidP="00C56961">
      <w:pPr>
        <w:pStyle w:val="ListParagraph"/>
      </w:pPr>
      <w:r w:rsidRPr="00BC7945">
        <w:lastRenderedPageBreak/>
        <w:t>HVAC Duct work</w:t>
      </w:r>
    </w:p>
    <w:p w14:paraId="187694EC" w14:textId="77777777" w:rsidR="00285C55" w:rsidRPr="00BC7945" w:rsidRDefault="003C6E51" w:rsidP="00C56961">
      <w:pPr>
        <w:pStyle w:val="ListParagraph"/>
      </w:pPr>
      <w:r w:rsidRPr="00BC7945">
        <w:t>The room directly above the MTR cannot have any substantial plumbing or equipment that could potentially cause the flooding or water damage of the MTR. Examples include, but are not limited to:</w:t>
      </w:r>
    </w:p>
    <w:p w14:paraId="1A9623BA" w14:textId="77777777" w:rsidR="00285C55" w:rsidRPr="00BC7945" w:rsidRDefault="003C6E51" w:rsidP="00C56961">
      <w:pPr>
        <w:pStyle w:val="ListParagraph"/>
      </w:pPr>
      <w:r w:rsidRPr="00BC7945">
        <w:t>Rest rooms</w:t>
      </w:r>
    </w:p>
    <w:p w14:paraId="418478E4" w14:textId="44584DC6" w:rsidR="00285C55" w:rsidRPr="00BC7945" w:rsidRDefault="003C6E51" w:rsidP="00C56961">
      <w:pPr>
        <w:pStyle w:val="ListParagraph"/>
      </w:pPr>
      <w:r w:rsidRPr="00BC7945">
        <w:t>Mechanical rooms</w:t>
      </w:r>
    </w:p>
    <w:p w14:paraId="240E634F" w14:textId="197FB1C5" w:rsidR="003C6E51" w:rsidRPr="00BC7945" w:rsidRDefault="003C6E51" w:rsidP="005D2532">
      <w:pPr>
        <w:pStyle w:val="Heading2"/>
        <w:rPr>
          <w:szCs w:val="24"/>
        </w:rPr>
      </w:pPr>
      <w:bookmarkStart w:id="79" w:name="_Toc106026702"/>
      <w:r w:rsidRPr="00BC7945">
        <w:t>Telecommunication Room (TR)</w:t>
      </w:r>
      <w:bookmarkEnd w:id="79"/>
      <w:r w:rsidR="005D2532">
        <w:br/>
      </w:r>
    </w:p>
    <w:p w14:paraId="57049A5A" w14:textId="77777777" w:rsidR="00FF0BE7" w:rsidRPr="00BC7945" w:rsidRDefault="003C6E51" w:rsidP="00C56961">
      <w:pPr>
        <w:pStyle w:val="ListParagraph"/>
      </w:pPr>
      <w:r w:rsidRPr="00BC7945">
        <w:t xml:space="preserve">The TR provides the connection between Telecommunication Outlet (TO) and the building backbone distribution pathway. The TR serves as a demarcation point for voice, data, video, DAS (Distributed Antenna System), </w:t>
      </w:r>
      <w:r w:rsidR="002206F4" w:rsidRPr="00BC7945">
        <w:t xml:space="preserve">clinical engineering equipment, </w:t>
      </w:r>
      <w:r w:rsidR="00DD208B" w:rsidRPr="00BC7945">
        <w:t xml:space="preserve">and </w:t>
      </w:r>
      <w:r w:rsidRPr="00BC7945">
        <w:t xml:space="preserve">voice and fiber backbone. </w:t>
      </w:r>
    </w:p>
    <w:p w14:paraId="66A24190" w14:textId="77777777" w:rsidR="00DD208B" w:rsidRPr="00BC7945" w:rsidRDefault="00DD208B" w:rsidP="00C56961">
      <w:pPr>
        <w:pStyle w:val="ListParagraph"/>
      </w:pPr>
      <w:r w:rsidRPr="00BC7945">
        <w:t xml:space="preserve">System such as BAS, security, access control, fire alarm, security NVR appliances, emergency responder radio, synchronized clock, and any other system requiring head end controls shall </w:t>
      </w:r>
      <w:proofErr w:type="gramStart"/>
      <w:r w:rsidRPr="00BC7945">
        <w:t>be located in</w:t>
      </w:r>
      <w:proofErr w:type="gramEnd"/>
      <w:r w:rsidRPr="00BC7945">
        <w:t xml:space="preserve"> a separate room.</w:t>
      </w:r>
    </w:p>
    <w:p w14:paraId="79BA2D77" w14:textId="77777777" w:rsidR="003C6E51" w:rsidRPr="00BC7945" w:rsidRDefault="003C6E51" w:rsidP="00C56961">
      <w:pPr>
        <w:pStyle w:val="ListParagraph"/>
      </w:pPr>
      <w:r w:rsidRPr="00BC7945">
        <w:t xml:space="preserve">Multiple </w:t>
      </w:r>
      <w:proofErr w:type="gramStart"/>
      <w:r w:rsidRPr="00BC7945">
        <w:t>TR’s</w:t>
      </w:r>
      <w:proofErr w:type="gramEnd"/>
      <w:r w:rsidRPr="00BC7945">
        <w:t xml:space="preserve"> are required if the cable length between the TR and TO exceeds 90 meters or 295 feet or if the usable floor space to be served exceeds 929 square meters or 10,000 square feet.</w:t>
      </w:r>
    </w:p>
    <w:p w14:paraId="766F2D9B" w14:textId="77777777" w:rsidR="003C6E51" w:rsidRPr="00BC7945" w:rsidRDefault="003C6E51" w:rsidP="00C56961">
      <w:pPr>
        <w:pStyle w:val="ListParagraph"/>
      </w:pPr>
      <w:r w:rsidRPr="00BC7945">
        <w:t>In multi-story buildings, TRs on each floor should be located so that the TR’s physical footprint matches or is contained within or encompasses the physical footprint of the TR directly above and below, as applicable. This “stacking” minimizes the length of pathway required to connect TRs on adjacent floors.</w:t>
      </w:r>
    </w:p>
    <w:p w14:paraId="22358B6C" w14:textId="77777777" w:rsidR="003C6E51" w:rsidRPr="00BC7945" w:rsidRDefault="003C6E51" w:rsidP="00C56961">
      <w:pPr>
        <w:pStyle w:val="ListParagraph"/>
      </w:pPr>
      <w:r w:rsidRPr="00BC7945">
        <w:t>Construction of the TR must be completed before the installation of the communications cable can be started.</w:t>
      </w:r>
    </w:p>
    <w:p w14:paraId="7B32684D" w14:textId="77777777" w:rsidR="003C6E51" w:rsidRPr="00BC7945" w:rsidRDefault="00FF0BE7" w:rsidP="00C56961">
      <w:pPr>
        <w:pStyle w:val="ListParagraph"/>
      </w:pPr>
      <w:r w:rsidRPr="00BC7945">
        <w:t xml:space="preserve">The TR shall be a minimum </w:t>
      </w:r>
      <w:r w:rsidR="002206F4" w:rsidRPr="00BC7945">
        <w:t>size of 12’x18’</w:t>
      </w:r>
      <w:r w:rsidRPr="00BC7945">
        <w:t>,</w:t>
      </w:r>
      <w:r w:rsidR="003C6E51" w:rsidRPr="00BC7945">
        <w:t xml:space="preserve"> </w:t>
      </w:r>
      <w:r w:rsidRPr="00BC7945">
        <w:t>c</w:t>
      </w:r>
      <w:r w:rsidR="003C6E51" w:rsidRPr="00BC7945">
        <w:t>oordination between the Facilities Services Project Manager and ITS will be required to lay out the space</w:t>
      </w:r>
    </w:p>
    <w:p w14:paraId="57D84968" w14:textId="3D5EFDBD" w:rsidR="003C6E51" w:rsidRPr="00BC7945" w:rsidRDefault="003C6E51" w:rsidP="00C56961">
      <w:pPr>
        <w:pStyle w:val="ListParagraph"/>
      </w:pPr>
      <w:r w:rsidRPr="00BC7945">
        <w:t xml:space="preserve">Final size and requirements may require a larger space based on the </w:t>
      </w:r>
      <w:r w:rsidR="00182E02" w:rsidRPr="00BC7945">
        <w:t>occupants’</w:t>
      </w:r>
      <w:r w:rsidRPr="00BC7945">
        <w:t xml:space="preserve"> requirements.</w:t>
      </w:r>
    </w:p>
    <w:p w14:paraId="6D39CD67" w14:textId="77777777" w:rsidR="00855BA8" w:rsidRPr="00BC7945" w:rsidRDefault="003C6E51" w:rsidP="00C56961">
      <w:pPr>
        <w:pStyle w:val="ListParagraph"/>
      </w:pPr>
      <w:r w:rsidRPr="00BC7945">
        <w:t>ITS Project Manager shall supply the number and location of communication racks and panels during the design phase of the project. A minimum designs hall be:</w:t>
      </w:r>
    </w:p>
    <w:p w14:paraId="4DC2A5BD" w14:textId="7D6D82A4" w:rsidR="003C6E51" w:rsidRPr="00BC7945" w:rsidRDefault="00FF0BE7" w:rsidP="00C56961">
      <w:pPr>
        <w:pStyle w:val="ListParagraph"/>
      </w:pPr>
      <w:r w:rsidRPr="00BC7945">
        <w:t>Quantity of (5</w:t>
      </w:r>
      <w:r w:rsidR="003C6E51" w:rsidRPr="00BC7945">
        <w:t>) 19” aluminum racks</w:t>
      </w:r>
    </w:p>
    <w:p w14:paraId="3F5D2A89" w14:textId="77777777" w:rsidR="003C6E51" w:rsidRPr="00BC7945" w:rsidRDefault="00DD208B" w:rsidP="00C56961">
      <w:pPr>
        <w:pStyle w:val="ListParagraph"/>
      </w:pPr>
      <w:r w:rsidRPr="00BC7945">
        <w:t>Quantity of (6</w:t>
      </w:r>
      <w:r w:rsidR="003C6E51" w:rsidRPr="00BC7945">
        <w:t xml:space="preserve">) 10” vertical managers </w:t>
      </w:r>
    </w:p>
    <w:p w14:paraId="7435B2AB" w14:textId="77777777" w:rsidR="003C6E51" w:rsidRPr="00BC7945" w:rsidRDefault="003C6E51" w:rsidP="00C56961">
      <w:pPr>
        <w:pStyle w:val="ListParagraph"/>
      </w:pPr>
      <w:r w:rsidRPr="00BC7945">
        <w:t>(1) between each rack</w:t>
      </w:r>
    </w:p>
    <w:p w14:paraId="4B142F59" w14:textId="544EEE8A" w:rsidR="003C6E51" w:rsidRPr="00BC7945" w:rsidRDefault="00FF0BE7" w:rsidP="00C56961">
      <w:pPr>
        <w:pStyle w:val="ListParagraph"/>
      </w:pPr>
      <w:r w:rsidRPr="00BC7945">
        <w:t>(1) At</w:t>
      </w:r>
      <w:r w:rsidR="003C6E51" w:rsidRPr="00BC7945">
        <w:t xml:space="preserve"> the end of each rack.</w:t>
      </w:r>
    </w:p>
    <w:p w14:paraId="7321F521" w14:textId="78C5DA63" w:rsidR="00182E02" w:rsidRPr="00BC7945" w:rsidRDefault="00182E02" w:rsidP="00C56961">
      <w:pPr>
        <w:pStyle w:val="ListParagraph"/>
      </w:pPr>
      <w:r w:rsidRPr="00BC7945">
        <w:t>A general ladder or cable tray pathway layout</w:t>
      </w:r>
    </w:p>
    <w:p w14:paraId="60695274" w14:textId="77777777" w:rsidR="003C6E51" w:rsidRPr="00BC7945" w:rsidRDefault="003C6E51" w:rsidP="00C56961">
      <w:pPr>
        <w:pStyle w:val="ListParagraph"/>
      </w:pPr>
      <w:r w:rsidRPr="00BC7945">
        <w:t xml:space="preserve">A clear and accessible path of a minimum of 36” shall be in the front, </w:t>
      </w:r>
      <w:proofErr w:type="gramStart"/>
      <w:r w:rsidRPr="00BC7945">
        <w:t>rear</w:t>
      </w:r>
      <w:proofErr w:type="gramEnd"/>
      <w:r w:rsidRPr="00BC7945">
        <w:t xml:space="preserve"> and side of the installed racks.</w:t>
      </w:r>
    </w:p>
    <w:p w14:paraId="438D2646" w14:textId="77777777" w:rsidR="003C6E51" w:rsidRPr="00BC7945" w:rsidRDefault="003C6E51" w:rsidP="00C56961">
      <w:pPr>
        <w:pStyle w:val="ListParagraph"/>
      </w:pPr>
      <w:r w:rsidRPr="00BC7945">
        <w:t>All TR locations are subject to ITS approval.</w:t>
      </w:r>
    </w:p>
    <w:p w14:paraId="1902281E" w14:textId="77777777" w:rsidR="003C6E51" w:rsidRPr="00BC7945" w:rsidRDefault="003C6E51" w:rsidP="00C56961">
      <w:pPr>
        <w:pStyle w:val="ListParagraph"/>
      </w:pPr>
      <w:r w:rsidRPr="00BC7945">
        <w:lastRenderedPageBreak/>
        <w:t xml:space="preserve">All </w:t>
      </w:r>
      <w:proofErr w:type="gramStart"/>
      <w:r w:rsidRPr="00BC7945">
        <w:t>TR’s</w:t>
      </w:r>
      <w:proofErr w:type="gramEnd"/>
      <w:r w:rsidRPr="00BC7945">
        <w:t xml:space="preserve"> shall be accessible from a main hallway.</w:t>
      </w:r>
    </w:p>
    <w:p w14:paraId="02C9D4D4" w14:textId="77777777" w:rsidR="003C6E51" w:rsidRPr="00BC7945" w:rsidRDefault="003C6E51" w:rsidP="00C56961">
      <w:pPr>
        <w:pStyle w:val="ListParagraph"/>
      </w:pPr>
      <w:proofErr w:type="gramStart"/>
      <w:r w:rsidRPr="00BC7945">
        <w:t>TR’s</w:t>
      </w:r>
      <w:proofErr w:type="gramEnd"/>
      <w:r w:rsidRPr="00BC7945">
        <w:t xml:space="preserve"> on adjacent floors shall be stacked above one another.</w:t>
      </w:r>
    </w:p>
    <w:p w14:paraId="13F678E6" w14:textId="77777777" w:rsidR="003C6E51" w:rsidRPr="00BC7945" w:rsidRDefault="003C6E51" w:rsidP="00C56961">
      <w:pPr>
        <w:pStyle w:val="ListParagraph"/>
      </w:pPr>
      <w:r w:rsidRPr="00BC7945">
        <w:t>The amount of equipment and racks will be determined by the quantity of information outlets and the square footage the TR is serving.</w:t>
      </w:r>
    </w:p>
    <w:p w14:paraId="7188C5A7" w14:textId="554C4763" w:rsidR="00FF0BE7" w:rsidRPr="00BC7945" w:rsidRDefault="00FF0BE7" w:rsidP="00C56961">
      <w:pPr>
        <w:pStyle w:val="ListParagraph"/>
      </w:pPr>
      <w:r w:rsidRPr="00BC7945">
        <w:t xml:space="preserve">The </w:t>
      </w:r>
      <w:r w:rsidR="008159E9" w:rsidRPr="00BC7945">
        <w:t>number</w:t>
      </w:r>
      <w:r w:rsidRPr="00BC7945">
        <w:t xml:space="preserve"> of telecommunications outlets (TO) shall determine the quantity of EZ Path fire rated sleeves.</w:t>
      </w:r>
    </w:p>
    <w:p w14:paraId="27138E0E" w14:textId="77777777" w:rsidR="00FF0BE7" w:rsidRPr="00BC7945" w:rsidRDefault="00FF0BE7" w:rsidP="00C56961">
      <w:pPr>
        <w:pStyle w:val="ListParagraph"/>
      </w:pPr>
      <w:r w:rsidRPr="00BC7945">
        <w:t>A minimum of (2) empty 4” EZ Path sleeves are required for future growth.</w:t>
      </w:r>
    </w:p>
    <w:p w14:paraId="343D88A0" w14:textId="77777777" w:rsidR="003C6E51" w:rsidRPr="00BC7945" w:rsidRDefault="003C6E51" w:rsidP="00C56961">
      <w:pPr>
        <w:pStyle w:val="ListParagraph"/>
      </w:pPr>
      <w:r w:rsidRPr="00BC7945">
        <w:t>One TR can service 600 active data jacks; a larger TR will be required for larger quantity of active ports.</w:t>
      </w:r>
    </w:p>
    <w:p w14:paraId="37AF3E4A" w14:textId="77777777" w:rsidR="003C6E51" w:rsidRPr="00BC7945" w:rsidRDefault="003C6E51" w:rsidP="00C56961">
      <w:pPr>
        <w:pStyle w:val="ListParagraph"/>
      </w:pPr>
      <w:r w:rsidRPr="00BC7945">
        <w:t>The maximum distance between the TR and the information outlet shall not exceed 295’ as measured per the pathway.</w:t>
      </w:r>
    </w:p>
    <w:p w14:paraId="58F56064" w14:textId="77777777" w:rsidR="003C6E51" w:rsidRPr="00BC7945" w:rsidRDefault="003C6E51" w:rsidP="00C56961">
      <w:pPr>
        <w:pStyle w:val="ListParagraph"/>
      </w:pPr>
      <w:r w:rsidRPr="00BC7945">
        <w:t>Additional TR’s may be required for those locations exceeding the 295’ limit.</w:t>
      </w:r>
    </w:p>
    <w:p w14:paraId="587FCF6B" w14:textId="77777777" w:rsidR="003C6E51" w:rsidRPr="00BC7945" w:rsidRDefault="00FF0BE7" w:rsidP="00C56961">
      <w:pPr>
        <w:pStyle w:val="ListParagraph"/>
      </w:pPr>
      <w:r w:rsidRPr="00BC7945">
        <w:t>Minimum of two (4</w:t>
      </w:r>
      <w:r w:rsidR="003C6E51" w:rsidRPr="00BC7945">
        <w:t>) 4” conduits or ITS-approved fire rated system shall connect the MTR and the TR.</w:t>
      </w:r>
    </w:p>
    <w:p w14:paraId="3A4515B6" w14:textId="77777777" w:rsidR="003C6E51" w:rsidRPr="00BC7945" w:rsidRDefault="003C6E51" w:rsidP="00C56961">
      <w:pPr>
        <w:pStyle w:val="ListParagraph"/>
      </w:pPr>
      <w:r w:rsidRPr="00BC7945">
        <w:t xml:space="preserve">The door shall be a minimum of 36” wide and 84” high. </w:t>
      </w:r>
    </w:p>
    <w:p w14:paraId="075EB8CB" w14:textId="77777777" w:rsidR="003C6E51" w:rsidRPr="00BC7945" w:rsidRDefault="003C6E51" w:rsidP="00C56961">
      <w:pPr>
        <w:pStyle w:val="ListParagraph"/>
      </w:pPr>
      <w:r w:rsidRPr="00BC7945">
        <w:t xml:space="preserve">The door shall be secured through the building access control system the door shall be keyed to the ITS standard </w:t>
      </w:r>
      <w:proofErr w:type="spellStart"/>
      <w:r w:rsidRPr="00BC7945">
        <w:t>Medeco</w:t>
      </w:r>
      <w:proofErr w:type="spellEnd"/>
      <w:r w:rsidRPr="00BC7945">
        <w:t xml:space="preserve"> cylinder.</w:t>
      </w:r>
    </w:p>
    <w:p w14:paraId="57E3F6C5" w14:textId="77777777" w:rsidR="003C6E51" w:rsidRPr="00BC7945" w:rsidRDefault="003C6E51" w:rsidP="00C56961">
      <w:pPr>
        <w:pStyle w:val="ListParagraph"/>
      </w:pPr>
      <w:r w:rsidRPr="00BC7945">
        <w:t>To permit flexibility and accessibility of cabling pathways, suspended ceilings are not required in Telecommunication spaces unless needed per NEC standards.</w:t>
      </w:r>
    </w:p>
    <w:p w14:paraId="5F7ED827" w14:textId="77777777" w:rsidR="003C6E51" w:rsidRPr="00BC7945" w:rsidRDefault="003C6E51" w:rsidP="00C56961">
      <w:pPr>
        <w:pStyle w:val="ListParagraph"/>
      </w:pPr>
      <w:r w:rsidRPr="00BC7945">
        <w:t>Minimum ceiling height shall be 8’6” and no ceiling is to be installed.</w:t>
      </w:r>
    </w:p>
    <w:p w14:paraId="20374249" w14:textId="77777777" w:rsidR="003C6E51" w:rsidRPr="00BC7945" w:rsidRDefault="003C6E51" w:rsidP="00C56961">
      <w:pPr>
        <w:pStyle w:val="ListParagraph"/>
      </w:pPr>
      <w:r w:rsidRPr="00BC7945">
        <w:t>Coordinate the lighting layout with the rack equipment layout to ensure that lighting from the light fixtures is not obstructed. Exact location shall be coordinated and approved with IT Services Project Manager.</w:t>
      </w:r>
    </w:p>
    <w:p w14:paraId="02F6B680" w14:textId="77777777" w:rsidR="003C6E51" w:rsidRPr="00BC7945" w:rsidRDefault="003C6E51" w:rsidP="00C56961">
      <w:pPr>
        <w:pStyle w:val="ListParagraph"/>
      </w:pPr>
      <w:r w:rsidRPr="00BC7945">
        <w:t>Floor shall be tiled or sealed per ITS approval.</w:t>
      </w:r>
    </w:p>
    <w:p w14:paraId="4DC40705" w14:textId="77777777" w:rsidR="003C6E51" w:rsidRPr="00BC7945" w:rsidRDefault="003C6E51" w:rsidP="00C56961">
      <w:pPr>
        <w:pStyle w:val="ListParagraph"/>
      </w:pPr>
      <w:r w:rsidRPr="00BC7945">
        <w:t>Grounding bus detail rated at 100 amps with a minimum of 5 termination points and attached to the building ground. For further detail see the section on Grounding and Bonding.</w:t>
      </w:r>
    </w:p>
    <w:p w14:paraId="744E1F56" w14:textId="77777777" w:rsidR="003C6E51" w:rsidRPr="00BC7945" w:rsidRDefault="003C6E51" w:rsidP="00C56961">
      <w:pPr>
        <w:pStyle w:val="ListParagraph"/>
      </w:pPr>
      <w:r w:rsidRPr="00BC7945">
        <w:t>Telecommunic</w:t>
      </w:r>
      <w:r w:rsidR="00C954AB" w:rsidRPr="00BC7945">
        <w:t xml:space="preserve">ation rooms </w:t>
      </w:r>
      <w:r w:rsidRPr="00BC7945">
        <w:t>shall have HVAC source to maintain continuous temperature 24 hours a day 365 days a year. The temperature inside the telecommunications rooms shall be maintained at 73+/-3F. The operating range of the room is between 70F and 80F. The relative humidity range shall be between 30% and 55%. The HVAC system will be installed by the project and maintained by the University of Chicago Facilities Services. Minimum requirements vary due to room size and amount of equipment installed in the room. Coordinate size of HVAC with ITS Project Manager.</w:t>
      </w:r>
    </w:p>
    <w:p w14:paraId="741512E3" w14:textId="77777777" w:rsidR="003C6E51" w:rsidRPr="00BC7945" w:rsidRDefault="003C6E51" w:rsidP="00C56961">
      <w:pPr>
        <w:pStyle w:val="ListParagraph"/>
      </w:pPr>
      <w:r w:rsidRPr="00BC7945">
        <w:t>The HVAC system shall be monitored by the building BAS system.</w:t>
      </w:r>
    </w:p>
    <w:p w14:paraId="678276FD" w14:textId="77777777" w:rsidR="003C6E51" w:rsidRPr="00BC7945" w:rsidRDefault="003C6E51" w:rsidP="00C56961">
      <w:pPr>
        <w:pStyle w:val="ListParagraph"/>
      </w:pPr>
      <w:r w:rsidRPr="00BC7945">
        <w:t>No water or other liquid-carrying piping can be present in the TR. Examples include but are not limited to:</w:t>
      </w:r>
    </w:p>
    <w:p w14:paraId="131BB0BD" w14:textId="77777777" w:rsidR="003C6E51" w:rsidRPr="00BC7945" w:rsidRDefault="003C6E51">
      <w:pPr>
        <w:pStyle w:val="ListParagraph"/>
        <w:numPr>
          <w:ilvl w:val="3"/>
          <w:numId w:val="2"/>
        </w:numPr>
      </w:pPr>
      <w:r w:rsidRPr="00BC7945">
        <w:lastRenderedPageBreak/>
        <w:t>Plumbing, including both supply and drain lines of any type.</w:t>
      </w:r>
    </w:p>
    <w:p w14:paraId="2857FA8F" w14:textId="77777777" w:rsidR="003C6E51" w:rsidRPr="00BC7945" w:rsidRDefault="003C6E51">
      <w:pPr>
        <w:pStyle w:val="ListParagraph"/>
        <w:numPr>
          <w:ilvl w:val="3"/>
          <w:numId w:val="2"/>
        </w:numPr>
      </w:pPr>
      <w:r w:rsidRPr="00BC7945">
        <w:t>Steam lines (this is an absolute must not)</w:t>
      </w:r>
    </w:p>
    <w:p w14:paraId="523406C1" w14:textId="77777777" w:rsidR="003C6E51" w:rsidRPr="00BC7945" w:rsidRDefault="003C6E51">
      <w:pPr>
        <w:pStyle w:val="ListParagraph"/>
        <w:numPr>
          <w:ilvl w:val="3"/>
          <w:numId w:val="2"/>
        </w:numPr>
      </w:pPr>
      <w:r w:rsidRPr="00BC7945">
        <w:t>Chilled Water</w:t>
      </w:r>
    </w:p>
    <w:p w14:paraId="30F40CE8" w14:textId="77777777" w:rsidR="003C6E51" w:rsidRPr="00BC7945" w:rsidRDefault="003C6E51">
      <w:pPr>
        <w:pStyle w:val="ListParagraph"/>
        <w:numPr>
          <w:ilvl w:val="3"/>
          <w:numId w:val="2"/>
        </w:numPr>
      </w:pPr>
      <w:r w:rsidRPr="00BC7945">
        <w:t>HVAC condensate lines</w:t>
      </w:r>
    </w:p>
    <w:p w14:paraId="1D9FDE40" w14:textId="77777777" w:rsidR="003C6E51" w:rsidRPr="00BC7945" w:rsidRDefault="003C6E51">
      <w:pPr>
        <w:pStyle w:val="ListParagraph"/>
        <w:numPr>
          <w:ilvl w:val="3"/>
          <w:numId w:val="2"/>
        </w:numPr>
      </w:pPr>
      <w:r w:rsidRPr="00BC7945">
        <w:t>HVAC Duct work</w:t>
      </w:r>
    </w:p>
    <w:p w14:paraId="191DF90C" w14:textId="77777777" w:rsidR="003C6E51" w:rsidRPr="00BC7945" w:rsidRDefault="003C6E51">
      <w:pPr>
        <w:pStyle w:val="ListParagraph"/>
        <w:numPr>
          <w:ilvl w:val="3"/>
          <w:numId w:val="2"/>
        </w:numPr>
      </w:pPr>
      <w:r w:rsidRPr="00BC7945">
        <w:t>The room directly above the TR cannot have any substantial plumbing or equipment that could potentially cause the flooding of the TR. Examples include, but are not limited to:</w:t>
      </w:r>
    </w:p>
    <w:p w14:paraId="2DE7F2E3" w14:textId="77777777" w:rsidR="003C6E51" w:rsidRPr="00BC7945" w:rsidRDefault="003C6E51" w:rsidP="00B10D69">
      <w:pPr>
        <w:pStyle w:val="ListParagraph"/>
        <w:numPr>
          <w:ilvl w:val="4"/>
          <w:numId w:val="2"/>
        </w:numPr>
      </w:pPr>
      <w:r w:rsidRPr="00BC7945">
        <w:t>Rest rooms</w:t>
      </w:r>
    </w:p>
    <w:p w14:paraId="365DCAC7" w14:textId="77777777" w:rsidR="003C6E51" w:rsidRPr="00BC7945" w:rsidRDefault="003C6E51" w:rsidP="00B10D69">
      <w:pPr>
        <w:pStyle w:val="ListParagraph"/>
        <w:numPr>
          <w:ilvl w:val="4"/>
          <w:numId w:val="2"/>
        </w:numPr>
      </w:pPr>
      <w:r w:rsidRPr="00BC7945">
        <w:t>Mechanical rooms</w:t>
      </w:r>
    </w:p>
    <w:p w14:paraId="32B2C0E0" w14:textId="7A1FABDA" w:rsidR="00855BDA" w:rsidRPr="00BC7945" w:rsidRDefault="008B2D0A" w:rsidP="00855BA8">
      <w:pPr>
        <w:pStyle w:val="Heading1"/>
        <w:rPr>
          <w:rFonts w:ascii="Arial" w:eastAsia="Cambria" w:hAnsi="Arial" w:cs="Arial"/>
        </w:rPr>
      </w:pPr>
      <w:bookmarkStart w:id="80" w:name="_Toc106026703"/>
      <w:r w:rsidRPr="00BC7945">
        <w:rPr>
          <w:rFonts w:ascii="Arial" w:eastAsia="Cambria" w:hAnsi="Arial" w:cs="Arial"/>
        </w:rPr>
        <w:t>Hospital Structure Cable System</w:t>
      </w:r>
      <w:bookmarkEnd w:id="80"/>
      <w:r w:rsidR="00B37490">
        <w:rPr>
          <w:rFonts w:ascii="Arial" w:eastAsia="Cambria" w:hAnsi="Arial" w:cs="Arial"/>
        </w:rPr>
        <w:br/>
      </w:r>
    </w:p>
    <w:p w14:paraId="45AED963" w14:textId="77777777" w:rsidR="00855BDA" w:rsidRPr="00B37490" w:rsidRDefault="008B2D0A" w:rsidP="00C56961">
      <w:pPr>
        <w:pStyle w:val="ListParagraph"/>
      </w:pPr>
      <w:bookmarkStart w:id="81" w:name="_Toc82084904"/>
      <w:bookmarkStart w:id="82" w:name="_Toc82507195"/>
      <w:r w:rsidRPr="00B37490">
        <w:t>Structure Cable System (SCS) system supporting telecommunications systems shall comply with detailed specifications in this section and shall consist of cabling that may include data backbone optical fiber cables, data backbone copper cables, voice backbone copper cables, patch panels, connecting hardware, horizontal data copper cables, and jacks at TOs for voice, data, and telecommunications system services. Locations of equipment shall be as indicated on drawings, unless directed otherwise by Owner’s Representative.</w:t>
      </w:r>
      <w:bookmarkEnd w:id="81"/>
      <w:bookmarkEnd w:id="82"/>
    </w:p>
    <w:p w14:paraId="28A3E2AF" w14:textId="0361E396" w:rsidR="00855BDA" w:rsidRPr="00B37490" w:rsidRDefault="008B2D0A" w:rsidP="00C56961">
      <w:pPr>
        <w:pStyle w:val="ListParagraph"/>
      </w:pPr>
      <w:bookmarkStart w:id="83" w:name="_Toc82084905"/>
      <w:bookmarkStart w:id="84" w:name="_Toc82507196"/>
      <w:r w:rsidRPr="00B37490">
        <w:t>The high demands on uptime and reliability in the data and voice networks that support healthcare facilities today creates a need for equipment redundancy. This need can be met internally within the hardware itself or by providing additional backbone cabling installed in a redundant method. The latter will require a designed series of redundant pathways consisting of conduits, sleeves, cable trays and other supports.</w:t>
      </w:r>
      <w:bookmarkEnd w:id="83"/>
      <w:bookmarkEnd w:id="84"/>
    </w:p>
    <w:p w14:paraId="631F066D" w14:textId="3EA16E51" w:rsidR="00855BDA" w:rsidRPr="00BC7945" w:rsidRDefault="008B2D0A" w:rsidP="00C56961">
      <w:pPr>
        <w:pStyle w:val="ListParagraph"/>
        <w:rPr>
          <w:rFonts w:eastAsia="Cambria"/>
          <w:b/>
          <w:sz w:val="28"/>
        </w:rPr>
      </w:pPr>
      <w:bookmarkStart w:id="85" w:name="_Toc82084906"/>
      <w:bookmarkStart w:id="86" w:name="_Toc82507197"/>
      <w:r w:rsidRPr="00B37490">
        <w:t xml:space="preserve">Some basic redundancy options for spaces and connecting pathways. Depending on the site location or other specific needs, implementing redundancy may be more complex or be achieved by other pathway configurations and connectivity methods than what is displayed. </w:t>
      </w:r>
      <w:bookmarkEnd w:id="85"/>
      <w:bookmarkEnd w:id="86"/>
    </w:p>
    <w:p w14:paraId="7F8D7D82" w14:textId="77777777" w:rsidR="00855BA8" w:rsidRPr="008D6E82" w:rsidRDefault="00855BA8" w:rsidP="008D6E82">
      <w:pPr>
        <w:ind w:left="360"/>
        <w:rPr>
          <w:rFonts w:cs="Arial"/>
        </w:rPr>
      </w:pPr>
    </w:p>
    <w:p w14:paraId="323426DA" w14:textId="2973E4F1" w:rsidR="008B2D0A" w:rsidRPr="00BC7945" w:rsidRDefault="008B2D0A" w:rsidP="005D2532">
      <w:pPr>
        <w:pStyle w:val="Heading2"/>
      </w:pPr>
      <w:bookmarkStart w:id="87" w:name="_Toc106026704"/>
      <w:r w:rsidRPr="00BC7945">
        <w:t>Manufacturers</w:t>
      </w:r>
      <w:bookmarkEnd w:id="87"/>
      <w:r w:rsidR="00B37490">
        <w:br/>
      </w:r>
    </w:p>
    <w:p w14:paraId="4F5C5243" w14:textId="2465C1B8" w:rsidR="00855BA8" w:rsidRPr="00BC7945" w:rsidRDefault="008B2D0A" w:rsidP="00C56961">
      <w:pPr>
        <w:pStyle w:val="ListParagraph"/>
      </w:pPr>
      <w:r w:rsidRPr="00BC7945">
        <w:t xml:space="preserve">The basis for the design specifications defined within this document is the primarily the CommScope </w:t>
      </w:r>
      <w:r w:rsidR="00CF65FD" w:rsidRPr="00BC7945">
        <w:t>SYSTIMAX</w:t>
      </w:r>
      <w:r w:rsidRPr="00BC7945">
        <w:t xml:space="preserve"> family of products. The approved model numbers, along with any approved equivalent are listed in tables in Appendix 3.  Any deviation or substitutions offered as part of this specification must be pre-approved by the owner or owners’ representative.  Any submittals in response to any part of this specification that do not meet the product requirements as defined, may be rejected without further consideration, or may cause monetary charges to be incurred by the submitter.  </w:t>
      </w:r>
    </w:p>
    <w:p w14:paraId="7FC0042C" w14:textId="4AA24C77" w:rsidR="008B2D0A" w:rsidRPr="00BC7945" w:rsidRDefault="008B2D0A" w:rsidP="00C56961">
      <w:pPr>
        <w:pStyle w:val="ListParagraph"/>
      </w:pPr>
      <w:r w:rsidRPr="00BC7945">
        <w:lastRenderedPageBreak/>
        <w:t>The SCS shall provide a certified system will support the applications for which it is designed, during the 2</w:t>
      </w:r>
      <w:r w:rsidR="00E64CC3" w:rsidRPr="00BC7945">
        <w:t>5</w:t>
      </w:r>
      <w:r w:rsidRPr="00BC7945">
        <w:t>-year warrantee of the certified system by CommScope.</w:t>
      </w:r>
    </w:p>
    <w:p w14:paraId="046D115C" w14:textId="5F292066" w:rsidR="008B2D0A" w:rsidRPr="00BC7945" w:rsidRDefault="008B2D0A" w:rsidP="005D2532">
      <w:pPr>
        <w:pStyle w:val="Heading2"/>
      </w:pPr>
      <w:bookmarkStart w:id="88" w:name="_Toc106026705"/>
      <w:r w:rsidRPr="00BC7945">
        <w:t>General Requirements</w:t>
      </w:r>
      <w:bookmarkEnd w:id="88"/>
      <w:r w:rsidR="00B37490">
        <w:br/>
      </w:r>
    </w:p>
    <w:p w14:paraId="65D2ED56" w14:textId="77777777" w:rsidR="00855BA8" w:rsidRPr="00BC7945" w:rsidRDefault="008B2D0A" w:rsidP="00C56961">
      <w:pPr>
        <w:pStyle w:val="ListParagraph"/>
      </w:pPr>
      <w:r w:rsidRPr="00BC7945">
        <w:t>Provide installation testing of equipment where required by manufacturer’s installation instructions.</w:t>
      </w:r>
    </w:p>
    <w:p w14:paraId="123D1905" w14:textId="7B4D76C9" w:rsidR="008B2D0A" w:rsidRPr="00BC7945" w:rsidRDefault="008B2D0A" w:rsidP="00C56961">
      <w:pPr>
        <w:pStyle w:val="ListParagraph"/>
      </w:pPr>
      <w:r w:rsidRPr="00BC7945">
        <w:t xml:space="preserve">Provide complete </w:t>
      </w:r>
      <w:r w:rsidR="00E13787" w:rsidRPr="00BC7945">
        <w:t>end-to-end</w:t>
      </w:r>
      <w:r w:rsidRPr="00BC7945">
        <w:t xml:space="preserve"> testing for all copper and fiber optic systems/channels based on latest applicable standards.  Document all testing and submit with final as-built submittal package</w:t>
      </w:r>
    </w:p>
    <w:p w14:paraId="6C6F483C" w14:textId="77777777" w:rsidR="008A602F" w:rsidRPr="00E47D98" w:rsidRDefault="008B2D0A">
      <w:pPr>
        <w:numPr>
          <w:ilvl w:val="0"/>
          <w:numId w:val="5"/>
        </w:numPr>
        <w:spacing w:after="0" w:line="360" w:lineRule="auto"/>
        <w:rPr>
          <w:rFonts w:ascii="Arial" w:eastAsia="Times New Roman" w:hAnsi="Arial" w:cs="Arial"/>
          <w:sz w:val="21"/>
          <w:szCs w:val="21"/>
        </w:rPr>
      </w:pPr>
      <w:r w:rsidRPr="00E47D98">
        <w:rPr>
          <w:rFonts w:ascii="Arial" w:eastAsia="Times New Roman" w:hAnsi="Arial" w:cs="Arial"/>
          <w:sz w:val="21"/>
          <w:szCs w:val="21"/>
        </w:rPr>
        <w:t>For all controls and operating equipment, submit equipment/systems to at least three complete operational sequences, in which all equipment operations are tested, observed, and verified.</w:t>
      </w:r>
    </w:p>
    <w:p w14:paraId="049C9E5A" w14:textId="2F400B22" w:rsidR="008B2D0A" w:rsidRPr="00E47D98" w:rsidRDefault="008B2D0A">
      <w:pPr>
        <w:numPr>
          <w:ilvl w:val="0"/>
          <w:numId w:val="5"/>
        </w:numPr>
        <w:spacing w:after="0" w:line="360" w:lineRule="auto"/>
        <w:rPr>
          <w:rFonts w:ascii="Arial" w:eastAsia="Times New Roman" w:hAnsi="Arial" w:cs="Arial"/>
          <w:sz w:val="21"/>
          <w:szCs w:val="21"/>
        </w:rPr>
      </w:pPr>
      <w:r w:rsidRPr="00E47D98">
        <w:rPr>
          <w:rFonts w:ascii="Arial" w:eastAsia="Times New Roman" w:hAnsi="Arial" w:cs="Arial"/>
          <w:sz w:val="21"/>
          <w:szCs w:val="21"/>
        </w:rPr>
        <w:t>For all controls and operating equipment, submit equipment/systems to at least three complete operational sequences, in which all equipment operations are tested, observed, and verified.</w:t>
      </w:r>
    </w:p>
    <w:p w14:paraId="46F7E8B9" w14:textId="77777777" w:rsidR="00855BA8" w:rsidRPr="00BC7945" w:rsidRDefault="00855BA8" w:rsidP="00855BA8">
      <w:pPr>
        <w:spacing w:after="0"/>
        <w:ind w:left="360"/>
        <w:rPr>
          <w:rFonts w:ascii="Arial" w:eastAsia="Times New Roman" w:hAnsi="Arial" w:cs="Arial"/>
          <w:sz w:val="24"/>
        </w:rPr>
      </w:pPr>
    </w:p>
    <w:p w14:paraId="75E80396" w14:textId="77208B54" w:rsidR="008B2D0A" w:rsidRPr="00BC7945" w:rsidRDefault="008B2D0A" w:rsidP="005D2532">
      <w:pPr>
        <w:pStyle w:val="Heading2"/>
      </w:pPr>
      <w:bookmarkStart w:id="89" w:name="_Toc106026706"/>
      <w:r w:rsidRPr="00BC7945">
        <w:t>Copper Cabling System</w:t>
      </w:r>
      <w:bookmarkEnd w:id="89"/>
      <w:r w:rsidR="00434E81">
        <w:br/>
      </w:r>
    </w:p>
    <w:p w14:paraId="42D4103B" w14:textId="77777777" w:rsidR="00C56961" w:rsidRDefault="008B2D0A" w:rsidP="00C56961">
      <w:pPr>
        <w:pStyle w:val="ListParagraph"/>
      </w:pPr>
      <w:r w:rsidRPr="00BC7945">
        <w:t xml:space="preserve">Copper cabling shall be tested and certified after installation as follows and as required for cable manufacturer’s warranty. </w:t>
      </w:r>
    </w:p>
    <w:p w14:paraId="212ABC24" w14:textId="77777777" w:rsidR="00C56961" w:rsidRDefault="008B2D0A" w:rsidP="00C56961">
      <w:pPr>
        <w:pStyle w:val="ListParagraph"/>
      </w:pPr>
      <w:r w:rsidRPr="00BC7945">
        <w:t xml:space="preserve">Twisted-pair copper cable channels shall be tested for continuity as specified below, presence of ac/dc voltage, and performance. </w:t>
      </w:r>
    </w:p>
    <w:p w14:paraId="7D6498D2" w14:textId="77777777" w:rsidR="00C56961" w:rsidRDefault="008B2D0A" w:rsidP="00C56961">
      <w:pPr>
        <w:pStyle w:val="ListParagraph"/>
      </w:pPr>
      <w:r w:rsidRPr="00BC7945">
        <w:t xml:space="preserve">All cabling shall be tested for conformance to horizontal cable specifications as outlined </w:t>
      </w:r>
      <w:r w:rsidR="008159E9" w:rsidRPr="00BC7945">
        <w:t>herein</w:t>
      </w:r>
      <w:r w:rsidR="008159E9" w:rsidRPr="00BC7945">
        <w:rPr>
          <w:b/>
        </w:rPr>
        <w:t xml:space="preserve"> </w:t>
      </w:r>
      <w:r w:rsidR="008159E9" w:rsidRPr="00BC7945">
        <w:rPr>
          <w:bCs/>
        </w:rPr>
        <w:t>and</w:t>
      </w:r>
      <w:r w:rsidRPr="00BC7945">
        <w:t xml:space="preserve"> shall be tested according to test set manufacturer’s instructions utilizing latest firmware and software. </w:t>
      </w:r>
    </w:p>
    <w:p w14:paraId="3461A27D" w14:textId="77777777" w:rsidR="00C56961" w:rsidRDefault="008B2D0A" w:rsidP="00C56961">
      <w:pPr>
        <w:pStyle w:val="ListParagraph"/>
      </w:pPr>
      <w:r w:rsidRPr="00BC7945">
        <w:t xml:space="preserve">Testing shall include all electrical parameters as specified under Product. </w:t>
      </w:r>
    </w:p>
    <w:p w14:paraId="34F90993" w14:textId="77777777" w:rsidR="00C56961" w:rsidRDefault="008B2D0A" w:rsidP="00C56961">
      <w:pPr>
        <w:pStyle w:val="ListParagraph"/>
      </w:pPr>
      <w:r w:rsidRPr="00BC7945">
        <w:t xml:space="preserve">All cables and termination hardware shall be 100 percent tested by installation contractor for defects in installation and to verify cable performance under installed conditions. </w:t>
      </w:r>
    </w:p>
    <w:p w14:paraId="6BBBE8B1" w14:textId="77777777" w:rsidR="00C56961" w:rsidRDefault="00E13787" w:rsidP="00C56961">
      <w:pPr>
        <w:pStyle w:val="ListParagraph"/>
      </w:pPr>
      <w:r w:rsidRPr="00BC7945">
        <w:t>Contractor shall verify all conductors of each installed cable useable</w:t>
      </w:r>
      <w:r w:rsidR="008B2D0A" w:rsidRPr="00BC7945">
        <w:t xml:space="preserve"> prior to system acceptance.</w:t>
      </w:r>
    </w:p>
    <w:p w14:paraId="3ACFEF0C" w14:textId="77777777" w:rsidR="00C56961" w:rsidRDefault="008B2D0A" w:rsidP="00C56961">
      <w:pPr>
        <w:pStyle w:val="ListParagraph"/>
      </w:pPr>
      <w:r w:rsidRPr="00BC7945">
        <w:t xml:space="preserve">All cables shall be tested according to contract documents, manufacturer’s warranty provisions, and best industry practices. If any of these are in conflict, Contractor shall comply with most stringent requirements. </w:t>
      </w:r>
    </w:p>
    <w:p w14:paraId="56A1DEBC" w14:textId="56127BAC" w:rsidR="00090CD2" w:rsidRDefault="008B2D0A" w:rsidP="00C56961">
      <w:pPr>
        <w:pStyle w:val="ListParagraph"/>
      </w:pPr>
      <w:r w:rsidRPr="00BC7945">
        <w:t xml:space="preserve">All defects in cabling system installation shall be repaired or replaced </w:t>
      </w:r>
      <w:r w:rsidR="008159E9" w:rsidRPr="00BC7945">
        <w:t>to</w:t>
      </w:r>
      <w:r w:rsidRPr="00BC7945">
        <w:t xml:space="preserve"> ensure 100 percent useable conductors in all cables installed, at no additional cost to Owner.</w:t>
      </w:r>
    </w:p>
    <w:p w14:paraId="1E1F46EF" w14:textId="77777777" w:rsidR="00C56961" w:rsidRPr="00BC7945" w:rsidRDefault="00C56961" w:rsidP="00C56961">
      <w:pPr>
        <w:ind w:left="360"/>
      </w:pPr>
    </w:p>
    <w:p w14:paraId="1AEAC4CA" w14:textId="6E7B4B1B" w:rsidR="008B2D0A" w:rsidRPr="00BC7945" w:rsidRDefault="008B2D0A" w:rsidP="005D2532">
      <w:pPr>
        <w:pStyle w:val="Heading2"/>
      </w:pPr>
      <w:bookmarkStart w:id="90" w:name="_Toc106026707"/>
      <w:r w:rsidRPr="00BC7945">
        <w:lastRenderedPageBreak/>
        <w:t>Telecommunication Outlet (TO)</w:t>
      </w:r>
      <w:bookmarkEnd w:id="90"/>
      <w:r w:rsidR="00C56961">
        <w:br/>
      </w:r>
    </w:p>
    <w:p w14:paraId="3B8C41D7" w14:textId="2918C84A" w:rsidR="008B2D0A" w:rsidRPr="00BC7945" w:rsidRDefault="008B2D0A" w:rsidP="00C56961">
      <w:pPr>
        <w:pStyle w:val="ListParagraph"/>
      </w:pPr>
      <w:r w:rsidRPr="00BC7945">
        <w:t xml:space="preserve">The installation telecommunication outlet (TO) be mandatory for all new and renovated University buildings </w:t>
      </w:r>
      <w:r w:rsidR="008159E9" w:rsidRPr="00BC7945">
        <w:t>to</w:t>
      </w:r>
      <w:r w:rsidRPr="00BC7945">
        <w:t xml:space="preserve"> comply with industry standards and to provide the University with a consistent and sustainable infrastructure.</w:t>
      </w:r>
    </w:p>
    <w:p w14:paraId="66647286" w14:textId="49BE3BEE" w:rsidR="00DD05A1" w:rsidRPr="00BC7945" w:rsidRDefault="00DD05A1" w:rsidP="00855BA8">
      <w:pPr>
        <w:pStyle w:val="Heading3"/>
        <w:rPr>
          <w:rFonts w:eastAsia="Times New Roman" w:cs="Arial"/>
          <w:b w:val="0"/>
          <w:bCs/>
        </w:rPr>
      </w:pPr>
      <w:bookmarkStart w:id="91" w:name="_Toc106026708"/>
      <w:r w:rsidRPr="00BC7945">
        <w:rPr>
          <w:rFonts w:eastAsia="Times New Roman" w:cs="Arial"/>
          <w:bCs/>
        </w:rPr>
        <w:t>Telecommunications Outlet standards</w:t>
      </w:r>
      <w:bookmarkEnd w:id="91"/>
      <w:r w:rsidR="00C56961">
        <w:rPr>
          <w:rFonts w:eastAsia="Times New Roman" w:cs="Arial"/>
          <w:bCs/>
        </w:rPr>
        <w:br/>
      </w:r>
    </w:p>
    <w:p w14:paraId="34E6A848" w14:textId="666FEA45" w:rsidR="00855BA8" w:rsidRPr="00BC7945" w:rsidRDefault="008B2D0A">
      <w:pPr>
        <w:pStyle w:val="ListParagraph"/>
        <w:numPr>
          <w:ilvl w:val="1"/>
          <w:numId w:val="40"/>
        </w:numPr>
      </w:pPr>
      <w:r w:rsidRPr="00BC7945">
        <w:t>IT</w:t>
      </w:r>
      <w:r w:rsidR="00C56961">
        <w:t xml:space="preserve"> </w:t>
      </w:r>
      <w:r w:rsidRPr="00BC7945">
        <w:t>S</w:t>
      </w:r>
      <w:r w:rsidR="00C56961">
        <w:t>ervices</w:t>
      </w:r>
      <w:r w:rsidRPr="00BC7945">
        <w:t xml:space="preserve"> </w:t>
      </w:r>
      <w:r w:rsidR="00C56961">
        <w:t xml:space="preserve">selected </w:t>
      </w:r>
      <w:r w:rsidRPr="00BC7945">
        <w:t>Category 6</w:t>
      </w:r>
      <w:r w:rsidR="00AF3179" w:rsidRPr="00BC7945">
        <w:t>A</w:t>
      </w:r>
      <w:r w:rsidRPr="00BC7945">
        <w:t xml:space="preserve"> cable as its standard for Telecommunication Outlets (TO) and Cat 6A for wireless access point locations</w:t>
      </w:r>
    </w:p>
    <w:p w14:paraId="24A571C9" w14:textId="59851CEF" w:rsidR="00C606F7" w:rsidRPr="00BC7945" w:rsidRDefault="00CF65FD">
      <w:pPr>
        <w:pStyle w:val="ListParagraph"/>
        <w:numPr>
          <w:ilvl w:val="1"/>
          <w:numId w:val="40"/>
        </w:numPr>
      </w:pPr>
      <w:r w:rsidRPr="00BC7945">
        <w:rPr>
          <w:szCs w:val="24"/>
        </w:rPr>
        <w:t>CommScope</w:t>
      </w:r>
      <w:r w:rsidR="00CF1F9D" w:rsidRPr="00BC7945">
        <w:rPr>
          <w:szCs w:val="24"/>
        </w:rPr>
        <w:t xml:space="preserve"> </w:t>
      </w:r>
      <w:r w:rsidRPr="00BC7945">
        <w:rPr>
          <w:szCs w:val="24"/>
        </w:rPr>
        <w:t>SYSTIMAX</w:t>
      </w:r>
      <w:r w:rsidR="00CF1F9D" w:rsidRPr="00BC7945">
        <w:rPr>
          <w:szCs w:val="24"/>
        </w:rPr>
        <w:t xml:space="preserve"> Cat 6A 1091B WHT C6A 4/23Category 6A U/UTP, non- plenum, 4 pair cable </w:t>
      </w:r>
      <w:r w:rsidR="00E64CC3" w:rsidRPr="00BC7945">
        <w:rPr>
          <w:szCs w:val="24"/>
        </w:rPr>
        <w:t>.285</w:t>
      </w:r>
      <w:r w:rsidR="00CF1F9D" w:rsidRPr="00BC7945">
        <w:rPr>
          <w:szCs w:val="24"/>
        </w:rPr>
        <w:t xml:space="preserve"> OD. </w:t>
      </w:r>
      <w:hyperlink r:id="rId18" w:history="1">
        <w:r w:rsidR="00CF1F9D" w:rsidRPr="00BC7945">
          <w:rPr>
            <w:color w:val="0000FF"/>
            <w:u w:val="single"/>
          </w:rPr>
          <w:t>760107144 | 1091B WHT C6A 4/23 U/UTP W1000</w:t>
        </w:r>
      </w:hyperlink>
    </w:p>
    <w:p w14:paraId="2F79E4C2" w14:textId="77777777" w:rsidR="00C606F7" w:rsidRPr="00BC7945" w:rsidRDefault="00DD208B">
      <w:pPr>
        <w:pStyle w:val="ListParagraph"/>
        <w:numPr>
          <w:ilvl w:val="1"/>
          <w:numId w:val="40"/>
        </w:numPr>
      </w:pPr>
      <w:r w:rsidRPr="00BC7945">
        <w:t>ITS cable color code for each system is as follows:</w:t>
      </w:r>
    </w:p>
    <w:p w14:paraId="20063A73" w14:textId="77777777" w:rsidR="00C606F7" w:rsidRPr="00953BF5" w:rsidRDefault="00DD208B" w:rsidP="00953BF5">
      <w:pPr>
        <w:pStyle w:val="ListParagraph"/>
      </w:pPr>
      <w:r w:rsidRPr="00953BF5">
        <w:t xml:space="preserve">Workstation outlets (2) white cables </w:t>
      </w:r>
      <w:hyperlink r:id="rId19" w:history="1">
        <w:r w:rsidR="00AF3179" w:rsidRPr="00953BF5">
          <w:t>760107144 | 1091B WHT C6A 4/23 U/UTP W1000</w:t>
        </w:r>
      </w:hyperlink>
      <w:bookmarkStart w:id="92" w:name="_Hlk81981417"/>
    </w:p>
    <w:p w14:paraId="519CB39C" w14:textId="16D7E399" w:rsidR="00C606F7" w:rsidRPr="00953BF5" w:rsidRDefault="00DD208B" w:rsidP="00953BF5">
      <w:pPr>
        <w:pStyle w:val="ListParagraph"/>
      </w:pPr>
      <w:r w:rsidRPr="00953BF5">
        <w:t xml:space="preserve">Wireless access points (2) yellow 6A </w:t>
      </w:r>
      <w:r w:rsidR="00595CD3" w:rsidRPr="00953BF5">
        <w:t>cables</w:t>
      </w:r>
      <w:r w:rsidRPr="00953BF5">
        <w:t>.  </w:t>
      </w:r>
      <w:hyperlink r:id="rId20" w:history="1">
        <w:r w:rsidRPr="00953BF5">
          <w:t>760107151 | 1091B YEL C6A 4/23 U/UTP W1000</w:t>
        </w:r>
      </w:hyperlink>
      <w:bookmarkEnd w:id="92"/>
      <w:r w:rsidRPr="00953BF5">
        <w:t xml:space="preserve"> </w:t>
      </w:r>
    </w:p>
    <w:p w14:paraId="0401B0ED" w14:textId="77777777" w:rsidR="00C606F7" w:rsidRPr="00BC7945" w:rsidRDefault="00595CD3">
      <w:pPr>
        <w:pStyle w:val="ListParagraph"/>
        <w:numPr>
          <w:ilvl w:val="1"/>
          <w:numId w:val="40"/>
        </w:numPr>
      </w:pPr>
      <w:r w:rsidRPr="00BC7945">
        <w:t xml:space="preserve">Security cabling such as </w:t>
      </w:r>
      <w:r w:rsidR="008159E9" w:rsidRPr="00BC7945">
        <w:t>cameras</w:t>
      </w:r>
      <w:r w:rsidRPr="00BC7945">
        <w:t xml:space="preserve"> and control equipment (2) blue cables </w:t>
      </w:r>
      <w:r w:rsidR="002B187D" w:rsidRPr="00BC7945">
        <w:rPr>
          <w:color w:val="2F5496" w:themeColor="accent5" w:themeShade="BF"/>
          <w:u w:val="single"/>
        </w:rPr>
        <w:t>760107094 | 1091B BLU C6A 4/23 U/UTP W1000</w:t>
      </w:r>
    </w:p>
    <w:p w14:paraId="2A6EC03D" w14:textId="77777777" w:rsidR="00C606F7" w:rsidRPr="00BC7945" w:rsidRDefault="00CF1F9D">
      <w:pPr>
        <w:pStyle w:val="ListParagraph"/>
        <w:numPr>
          <w:ilvl w:val="1"/>
          <w:numId w:val="40"/>
        </w:numPr>
      </w:pPr>
      <w:r w:rsidRPr="00BC7945">
        <w:t xml:space="preserve">BAS control equipment (2) blue cables </w:t>
      </w:r>
      <w:r w:rsidR="008A602F" w:rsidRPr="00BC7945">
        <w:t>760107094 | 1091B BLU C6A 4/23 U/UTP W1000</w:t>
      </w:r>
    </w:p>
    <w:p w14:paraId="333250DA" w14:textId="77777777" w:rsidR="00C606F7" w:rsidRPr="00BC7945" w:rsidRDefault="00CF1F9D">
      <w:pPr>
        <w:pStyle w:val="ListParagraph"/>
        <w:numPr>
          <w:ilvl w:val="1"/>
          <w:numId w:val="40"/>
        </w:numPr>
        <w:rPr>
          <w:color w:val="2F5496" w:themeColor="accent5" w:themeShade="BF"/>
        </w:rPr>
      </w:pPr>
      <w:r w:rsidRPr="00BC7945">
        <w:t xml:space="preserve">Nurse call control equipment (2) blue cables </w:t>
      </w:r>
      <w:r w:rsidR="002B187D" w:rsidRPr="00BC7945">
        <w:rPr>
          <w:color w:val="2F5496" w:themeColor="accent5" w:themeShade="BF"/>
        </w:rPr>
        <w:t>760107094 | 1091B BLU C6A 4/23 U/UTP W1000</w:t>
      </w:r>
    </w:p>
    <w:p w14:paraId="31A194E8" w14:textId="77777777" w:rsidR="00C606F7" w:rsidRPr="00BC7945" w:rsidRDefault="008159E9">
      <w:pPr>
        <w:pStyle w:val="ListParagraph"/>
        <w:numPr>
          <w:ilvl w:val="1"/>
          <w:numId w:val="40"/>
        </w:numPr>
        <w:rPr>
          <w:color w:val="2F5496" w:themeColor="accent5" w:themeShade="BF"/>
        </w:rPr>
      </w:pPr>
      <w:r w:rsidRPr="00BC7945">
        <w:t>Philips’s</w:t>
      </w:r>
      <w:r w:rsidR="00CF1F9D" w:rsidRPr="00BC7945">
        <w:t xml:space="preserve"> station and wireless (2) orange cables </w:t>
      </w:r>
      <w:r w:rsidR="002B187D" w:rsidRPr="00BC7945">
        <w:rPr>
          <w:color w:val="2F5496" w:themeColor="accent5" w:themeShade="BF"/>
        </w:rPr>
        <w:t>760107078 | 1091B SLT C6A 4/23 U/UTP W1000</w:t>
      </w:r>
    </w:p>
    <w:p w14:paraId="63BC234B" w14:textId="77777777" w:rsidR="00C606F7" w:rsidRPr="00BC7945" w:rsidRDefault="00CF1F9D">
      <w:pPr>
        <w:pStyle w:val="ListParagraph"/>
        <w:numPr>
          <w:ilvl w:val="1"/>
          <w:numId w:val="40"/>
        </w:numPr>
        <w:rPr>
          <w:color w:val="2F5496" w:themeColor="accent5" w:themeShade="BF"/>
        </w:rPr>
      </w:pPr>
      <w:r w:rsidRPr="00BC7945">
        <w:t xml:space="preserve">Philips shielded cable shall be orange (2) 6A cables </w:t>
      </w:r>
      <w:r w:rsidR="002B187D" w:rsidRPr="00BC7945">
        <w:rPr>
          <w:color w:val="2F5496" w:themeColor="accent5" w:themeShade="BF"/>
        </w:rPr>
        <w:t>760107078 | 1091B SLT C6A 4/23 U/UTP W1000</w:t>
      </w:r>
    </w:p>
    <w:p w14:paraId="45CCE22E" w14:textId="77777777" w:rsidR="00C606F7" w:rsidRPr="00953BF5" w:rsidRDefault="002B187D">
      <w:pPr>
        <w:pStyle w:val="ListParagraph"/>
        <w:numPr>
          <w:ilvl w:val="1"/>
          <w:numId w:val="40"/>
        </w:numPr>
        <w:rPr>
          <w:rStyle w:val="Hyperlink"/>
          <w:rFonts w:eastAsia="Times New Roman" w:cs="Arial"/>
          <w:color w:val="auto"/>
          <w:szCs w:val="21"/>
          <w:u w:val="none"/>
        </w:rPr>
      </w:pPr>
      <w:r w:rsidRPr="00953BF5">
        <w:rPr>
          <w:rFonts w:eastAsia="Times New Roman" w:cs="Arial"/>
          <w:color w:val="333333"/>
          <w:szCs w:val="21"/>
        </w:rPr>
        <w:t>DAS cabling shall be (2) yellow 6A cables.  </w:t>
      </w:r>
      <w:hyperlink r:id="rId21" w:history="1">
        <w:r w:rsidRPr="00953BF5">
          <w:rPr>
            <w:rStyle w:val="Hyperlink"/>
            <w:rFonts w:eastAsia="Times New Roman" w:cs="Arial"/>
            <w:szCs w:val="21"/>
          </w:rPr>
          <w:t>760107151 | 1091B YEL C6A 4/23 U/UTP W1000</w:t>
        </w:r>
      </w:hyperlink>
    </w:p>
    <w:p w14:paraId="6985AF03" w14:textId="27B9B900" w:rsidR="00C606F7" w:rsidRPr="00BC7945" w:rsidRDefault="008B2D0A">
      <w:pPr>
        <w:pStyle w:val="ListParagraph"/>
        <w:numPr>
          <w:ilvl w:val="1"/>
          <w:numId w:val="40"/>
        </w:numPr>
      </w:pPr>
      <w:r w:rsidRPr="00BC7945">
        <w:t xml:space="preserve">Category 6A telecommunication outlet shall be terminated on </w:t>
      </w:r>
      <w:r w:rsidR="00CF65FD" w:rsidRPr="00BC7945">
        <w:t>SYSTIMAX</w:t>
      </w:r>
      <w:r w:rsidRPr="00BC7945">
        <w:t xml:space="preserve"> category 6A 8 position 568B/ RJ45 jacks, gray in color, </w:t>
      </w:r>
      <w:hyperlink r:id="rId22" w:history="1">
        <w:r w:rsidRPr="00BC7945">
          <w:rPr>
            <w:color w:val="0000FF"/>
            <w:u w:val="single"/>
          </w:rPr>
          <w:t>760092429 | MGS600-262</w:t>
        </w:r>
      </w:hyperlink>
    </w:p>
    <w:p w14:paraId="4208DD54" w14:textId="77777777" w:rsidR="00C606F7" w:rsidRPr="00BC7945" w:rsidRDefault="008B2D0A">
      <w:pPr>
        <w:pStyle w:val="ListParagraph"/>
        <w:numPr>
          <w:ilvl w:val="1"/>
          <w:numId w:val="40"/>
        </w:numPr>
      </w:pPr>
      <w:r w:rsidRPr="00BC7945">
        <w:t xml:space="preserve">Category 6A telecommunications outlet faceplate shall be White 2 port, unless otherwise stated by design team to match décor. </w:t>
      </w:r>
      <w:hyperlink r:id="rId23" w:history="1">
        <w:r w:rsidRPr="00BC7945">
          <w:rPr>
            <w:color w:val="0000FF"/>
            <w:u w:val="single"/>
          </w:rPr>
          <w:t>108168469 | M12L-262</w:t>
        </w:r>
      </w:hyperlink>
    </w:p>
    <w:p w14:paraId="62602796" w14:textId="77777777" w:rsidR="00C606F7" w:rsidRPr="00953BF5" w:rsidRDefault="008B2D0A">
      <w:pPr>
        <w:pStyle w:val="ListParagraph"/>
        <w:numPr>
          <w:ilvl w:val="1"/>
          <w:numId w:val="40"/>
        </w:numPr>
        <w:rPr>
          <w:rFonts w:eastAsia="Times New Roman" w:cs="Arial"/>
          <w:szCs w:val="21"/>
        </w:rPr>
      </w:pPr>
      <w:r w:rsidRPr="00953BF5">
        <w:rPr>
          <w:rFonts w:eastAsia="Times New Roman" w:cs="Arial"/>
          <w:szCs w:val="21"/>
        </w:rPr>
        <w:t xml:space="preserve">Category 6A telecommunication Room (TR) end will be terminated on a category 6A RJ45 CommScope patch panel.   </w:t>
      </w:r>
      <w:hyperlink r:id="rId24" w:history="1">
        <w:r w:rsidRPr="00953BF5">
          <w:rPr>
            <w:rFonts w:eastAsia="Times New Roman" w:cs="Arial"/>
            <w:color w:val="0000FF"/>
            <w:szCs w:val="21"/>
            <w:u w:val="single"/>
          </w:rPr>
          <w:t>760152595 | 360-IPR-1100-E-GS6-2U-48</w:t>
        </w:r>
      </w:hyperlink>
    </w:p>
    <w:p w14:paraId="427FBF75" w14:textId="01E1BEEC" w:rsidR="008B2D0A" w:rsidRPr="00BC7945" w:rsidRDefault="008B2D0A" w:rsidP="005D2532">
      <w:pPr>
        <w:pStyle w:val="Heading2"/>
      </w:pPr>
      <w:bookmarkStart w:id="93" w:name="_Toc106026709"/>
      <w:r w:rsidRPr="00BC7945">
        <w:t>Wireless</w:t>
      </w:r>
      <w:r w:rsidR="00DD05A1" w:rsidRPr="00BC7945">
        <w:t xml:space="preserve"> Access Point outlet</w:t>
      </w:r>
      <w:bookmarkEnd w:id="93"/>
      <w:r w:rsidR="00C56961">
        <w:br/>
      </w:r>
    </w:p>
    <w:p w14:paraId="2731E95D" w14:textId="77777777" w:rsidR="00C606F7" w:rsidRPr="00BC7945" w:rsidRDefault="008B2D0A">
      <w:pPr>
        <w:pStyle w:val="ListParagraph"/>
        <w:numPr>
          <w:ilvl w:val="0"/>
          <w:numId w:val="23"/>
        </w:numPr>
      </w:pPr>
      <w:r w:rsidRPr="00BC7945">
        <w:t xml:space="preserve">Each wireless information outlet shall have two (2) category 6A cables installed. </w:t>
      </w:r>
    </w:p>
    <w:p w14:paraId="3DF32F4C" w14:textId="77777777" w:rsidR="00C606F7" w:rsidRPr="00BC7945" w:rsidRDefault="008B2D0A">
      <w:pPr>
        <w:pStyle w:val="ListParagraph"/>
        <w:numPr>
          <w:ilvl w:val="0"/>
          <w:numId w:val="23"/>
        </w:numPr>
      </w:pPr>
      <w:r w:rsidRPr="00BC7945">
        <w:t xml:space="preserve">Category 6A telecommunication </w:t>
      </w:r>
      <w:r w:rsidRPr="00BC7945">
        <w:rPr>
          <w:sz w:val="24"/>
        </w:rPr>
        <w:t>outlet shall have two (2) c</w:t>
      </w:r>
      <w:r w:rsidRPr="00BC7945">
        <w:t xml:space="preserve">ategory 6A cables installed. Both cables shall be yellow in color. </w:t>
      </w:r>
      <w:r w:rsidRPr="00BC7945">
        <w:rPr>
          <w:rFonts w:eastAsia="Times New Roman"/>
          <w:color w:val="333333"/>
          <w:sz w:val="24"/>
        </w:rPr>
        <w:t> </w:t>
      </w:r>
      <w:hyperlink r:id="rId25" w:history="1">
        <w:r w:rsidRPr="00BC7945">
          <w:rPr>
            <w:rFonts w:eastAsia="Times New Roman"/>
            <w:color w:val="0000FF"/>
            <w:sz w:val="24"/>
            <w:u w:val="single"/>
          </w:rPr>
          <w:t>760107151 | 1091B YEL C6A 4/23 U/UTP W1000</w:t>
        </w:r>
      </w:hyperlink>
      <w:r w:rsidRPr="00BC7945">
        <w:t xml:space="preserve"> </w:t>
      </w:r>
    </w:p>
    <w:p w14:paraId="05DDAB0C" w14:textId="1AFAF811" w:rsidR="00C606F7" w:rsidRPr="00BC7945" w:rsidRDefault="008B2D0A">
      <w:pPr>
        <w:pStyle w:val="ListParagraph"/>
        <w:numPr>
          <w:ilvl w:val="0"/>
          <w:numId w:val="23"/>
        </w:numPr>
      </w:pPr>
      <w:r w:rsidRPr="00BC7945">
        <w:lastRenderedPageBreak/>
        <w:t xml:space="preserve">Category 6A telecommunication outlet shall be terminated on </w:t>
      </w:r>
      <w:r w:rsidR="00CF65FD" w:rsidRPr="00BC7945">
        <w:t>SYSTIMAX</w:t>
      </w:r>
      <w:r w:rsidRPr="00BC7945">
        <w:t xml:space="preserve"> category 6A 8 position 568B/ RJ45 jacks, yellow in color, </w:t>
      </w:r>
      <w:hyperlink r:id="rId26" w:history="1">
        <w:r w:rsidRPr="00BC7945">
          <w:rPr>
            <w:color w:val="0000FF"/>
            <w:u w:val="single"/>
          </w:rPr>
          <w:t>760107151 | 1091B YEL C6A 4/23 U/UTP W1000</w:t>
        </w:r>
      </w:hyperlink>
    </w:p>
    <w:p w14:paraId="34374A9D" w14:textId="77777777" w:rsidR="00C606F7" w:rsidRPr="00BC7945" w:rsidRDefault="008B2D0A">
      <w:pPr>
        <w:pStyle w:val="ListParagraph"/>
        <w:numPr>
          <w:ilvl w:val="0"/>
          <w:numId w:val="23"/>
        </w:numPr>
      </w:pPr>
      <w:r w:rsidRPr="00BC7945">
        <w:t xml:space="preserve">Category 6A telecommunication Room (TR) end will be terminated on a category 6A RJ45 CommScope patch panel.   </w:t>
      </w:r>
      <w:r w:rsidRPr="00BC7945">
        <w:rPr>
          <w:color w:val="2F5496" w:themeColor="accent5" w:themeShade="BF"/>
        </w:rPr>
        <w:t>760152595 | 360-IPR-1100-E-GS6-2U-48</w:t>
      </w:r>
    </w:p>
    <w:p w14:paraId="53AF95D0" w14:textId="77777777" w:rsidR="00C606F7" w:rsidRPr="00BC7945" w:rsidRDefault="008B2D0A">
      <w:pPr>
        <w:pStyle w:val="ListParagraph"/>
        <w:numPr>
          <w:ilvl w:val="0"/>
          <w:numId w:val="23"/>
        </w:numPr>
      </w:pPr>
      <w:r w:rsidRPr="00BC7945">
        <w:t xml:space="preserve">All station cable will be secured and dressed </w:t>
      </w:r>
      <w:r w:rsidR="008159E9" w:rsidRPr="00BC7945">
        <w:t>in</w:t>
      </w:r>
      <w:r w:rsidRPr="00BC7945">
        <w:t xml:space="preserve"> Velcro </w:t>
      </w:r>
      <w:r w:rsidR="008159E9" w:rsidRPr="00BC7945">
        <w:t>strapping;</w:t>
      </w:r>
      <w:r w:rsidRPr="00BC7945">
        <w:t xml:space="preserve"> no cable ties allowed.</w:t>
      </w:r>
    </w:p>
    <w:p w14:paraId="594DA52C" w14:textId="14EFB34B" w:rsidR="00C606F7" w:rsidRPr="00BC7945" w:rsidRDefault="008B2D0A">
      <w:pPr>
        <w:pStyle w:val="ListParagraph"/>
        <w:numPr>
          <w:ilvl w:val="0"/>
          <w:numId w:val="23"/>
        </w:numPr>
      </w:pPr>
      <w:r w:rsidRPr="00BC7945">
        <w:t xml:space="preserve">Do not install compressed, kinked, scored, </w:t>
      </w:r>
      <w:r w:rsidR="008159E9" w:rsidRPr="00BC7945">
        <w:t>deformed,</w:t>
      </w:r>
      <w:r w:rsidRPr="00BC7945">
        <w:t xml:space="preserve"> or abraded cable, or allow such damage to occur.</w:t>
      </w:r>
    </w:p>
    <w:p w14:paraId="22F7D0F7" w14:textId="4E349D9A" w:rsidR="008B2D0A" w:rsidRPr="00BC7945" w:rsidRDefault="008B2D0A" w:rsidP="00C606F7">
      <w:pPr>
        <w:pStyle w:val="Heading1"/>
        <w:rPr>
          <w:rFonts w:ascii="Arial" w:eastAsia="Cambria" w:hAnsi="Arial" w:cs="Arial"/>
        </w:rPr>
      </w:pPr>
      <w:bookmarkStart w:id="94" w:name="_Toc106026710"/>
      <w:r w:rsidRPr="00BC7945">
        <w:rPr>
          <w:rFonts w:ascii="Arial" w:eastAsia="Cambria" w:hAnsi="Arial" w:cs="Arial"/>
        </w:rPr>
        <w:t xml:space="preserve">Communications Backbone </w:t>
      </w:r>
      <w:r w:rsidR="00AF496A" w:rsidRPr="00BC7945">
        <w:rPr>
          <w:rFonts w:ascii="Arial" w:eastAsia="Cambria" w:hAnsi="Arial" w:cs="Arial"/>
        </w:rPr>
        <w:t>C</w:t>
      </w:r>
      <w:r w:rsidRPr="00BC7945">
        <w:rPr>
          <w:rFonts w:ascii="Arial" w:eastAsia="Cambria" w:hAnsi="Arial" w:cs="Arial"/>
        </w:rPr>
        <w:t>abling</w:t>
      </w:r>
      <w:bookmarkEnd w:id="94"/>
      <w:r w:rsidR="00AF496A" w:rsidRPr="00BC7945">
        <w:rPr>
          <w:rFonts w:ascii="Arial" w:eastAsia="Cambria" w:hAnsi="Arial" w:cs="Arial"/>
        </w:rPr>
        <w:br/>
      </w:r>
    </w:p>
    <w:p w14:paraId="4D580728" w14:textId="533A11C2" w:rsidR="00DD05A1" w:rsidRPr="00BC7945" w:rsidRDefault="008B2D0A" w:rsidP="005D2532">
      <w:pPr>
        <w:pStyle w:val="Heading2"/>
      </w:pPr>
      <w:bookmarkStart w:id="95" w:name="_Toc106026711"/>
      <w:r w:rsidRPr="00BC7945">
        <w:t>Copper Backbone:</w:t>
      </w:r>
      <w:bookmarkEnd w:id="95"/>
    </w:p>
    <w:p w14:paraId="5B274C8B" w14:textId="77777777" w:rsidR="00C606F7" w:rsidRPr="00BC7945" w:rsidRDefault="008B2D0A">
      <w:pPr>
        <w:pStyle w:val="ListParagraph"/>
        <w:numPr>
          <w:ilvl w:val="0"/>
          <w:numId w:val="24"/>
        </w:numPr>
        <w:rPr>
          <w:rFonts w:eastAsia="Cambria"/>
          <w:b/>
          <w:sz w:val="28"/>
        </w:rPr>
      </w:pPr>
      <w:bookmarkStart w:id="96" w:name="_Toc82084915"/>
      <w:bookmarkStart w:id="97" w:name="_Toc82507206"/>
      <w:r w:rsidRPr="00BC7945">
        <w:t>Intra-Building Copper Backbone for Analog/Voice only</w:t>
      </w:r>
      <w:bookmarkEnd w:id="96"/>
      <w:bookmarkEnd w:id="97"/>
      <w:r w:rsidR="00DD05A1" w:rsidRPr="00BC7945">
        <w:t xml:space="preserve"> </w:t>
      </w:r>
    </w:p>
    <w:p w14:paraId="2BBD9E18" w14:textId="0B0DDFC5" w:rsidR="00DD05A1" w:rsidRPr="00BC7945" w:rsidRDefault="008B2D0A">
      <w:pPr>
        <w:pStyle w:val="ListParagraph"/>
        <w:numPr>
          <w:ilvl w:val="0"/>
          <w:numId w:val="24"/>
        </w:numPr>
        <w:rPr>
          <w:rFonts w:eastAsia="Cambria"/>
          <w:b/>
          <w:sz w:val="28"/>
        </w:rPr>
      </w:pPr>
      <w:bookmarkStart w:id="98" w:name="_Toc82084916"/>
      <w:bookmarkStart w:id="99" w:name="_Toc82507207"/>
      <w:r w:rsidRPr="00BC7945">
        <w:t>All cable shall be listed for use per the National Electrical Code (NFPA-70).</w:t>
      </w:r>
      <w:bookmarkEnd w:id="98"/>
      <w:bookmarkEnd w:id="99"/>
    </w:p>
    <w:p w14:paraId="6576A251" w14:textId="46520EC2" w:rsidR="00DD05A1" w:rsidRPr="00BC7945" w:rsidRDefault="008B2D0A">
      <w:pPr>
        <w:pStyle w:val="ListParagraph"/>
        <w:numPr>
          <w:ilvl w:val="0"/>
          <w:numId w:val="13"/>
        </w:numPr>
        <w:rPr>
          <w:rFonts w:eastAsia="Cambria"/>
          <w:b/>
          <w:sz w:val="28"/>
        </w:rPr>
      </w:pPr>
      <w:bookmarkStart w:id="100" w:name="_Toc82084917"/>
      <w:bookmarkStart w:id="101" w:name="_Toc82507208"/>
      <w:r w:rsidRPr="00BC7945">
        <w:t>Cable shall meet one of the following, per bid document:</w:t>
      </w:r>
      <w:bookmarkEnd w:id="100"/>
      <w:bookmarkEnd w:id="101"/>
    </w:p>
    <w:p w14:paraId="5959FCA6" w14:textId="4923DBC9" w:rsidR="00DD05A1" w:rsidRPr="00BC7945" w:rsidRDefault="008B2D0A">
      <w:pPr>
        <w:pStyle w:val="ListParagraph"/>
        <w:numPr>
          <w:ilvl w:val="0"/>
          <w:numId w:val="13"/>
        </w:numPr>
        <w:rPr>
          <w:rFonts w:eastAsia="Cambria"/>
          <w:b/>
          <w:sz w:val="28"/>
        </w:rPr>
      </w:pPr>
      <w:bookmarkStart w:id="102" w:name="_Toc82084918"/>
      <w:bookmarkStart w:id="103" w:name="_Toc82507209"/>
      <w:r w:rsidRPr="00BC7945">
        <w:t>UL-listed CMR cable: Solid copper conductors with high-density polyolefin insulation and overall low smoke PVC jacket to achieve riser (i.e., non-plenum) rating by UL standards</w:t>
      </w:r>
      <w:bookmarkEnd w:id="102"/>
      <w:bookmarkEnd w:id="103"/>
    </w:p>
    <w:p w14:paraId="3849DF4E" w14:textId="37221523" w:rsidR="00DD05A1" w:rsidRPr="00BC7945" w:rsidRDefault="008B2D0A">
      <w:pPr>
        <w:pStyle w:val="ListParagraph"/>
        <w:numPr>
          <w:ilvl w:val="0"/>
          <w:numId w:val="13"/>
        </w:numPr>
        <w:rPr>
          <w:rFonts w:eastAsia="Cambria"/>
          <w:b/>
          <w:sz w:val="28"/>
        </w:rPr>
      </w:pPr>
      <w:bookmarkStart w:id="104" w:name="_Toc82084919"/>
      <w:bookmarkStart w:id="105" w:name="_Toc82507210"/>
      <w:r w:rsidRPr="00BC7945">
        <w:t>UL-listed CMP cable: Solid copper conductors with FEP insulation and overall low smoke PVC jacket to achieve plenum rating by UL standards</w:t>
      </w:r>
      <w:bookmarkEnd w:id="104"/>
      <w:bookmarkEnd w:id="105"/>
    </w:p>
    <w:p w14:paraId="6D82DF05" w14:textId="6A831016" w:rsidR="00DD05A1" w:rsidRPr="00BC7945" w:rsidRDefault="008B2D0A">
      <w:pPr>
        <w:pStyle w:val="ListParagraph"/>
        <w:numPr>
          <w:ilvl w:val="0"/>
          <w:numId w:val="13"/>
        </w:numPr>
        <w:rPr>
          <w:rFonts w:eastAsia="Cambria"/>
          <w:b/>
          <w:sz w:val="28"/>
        </w:rPr>
      </w:pPr>
      <w:bookmarkStart w:id="106" w:name="_Toc82084920"/>
      <w:bookmarkStart w:id="107" w:name="_Toc82507211"/>
      <w:r w:rsidRPr="00BC7945">
        <w:t>Cable shall meet the requirement of ANSI/TIA-568 series Standards for Category 3 performance.</w:t>
      </w:r>
      <w:bookmarkEnd w:id="106"/>
      <w:bookmarkEnd w:id="107"/>
      <w:r w:rsidRPr="00BC7945">
        <w:t xml:space="preserve"> </w:t>
      </w:r>
    </w:p>
    <w:p w14:paraId="3C65C23F" w14:textId="55C68564" w:rsidR="00DD05A1" w:rsidRPr="00BC7945" w:rsidRDefault="008B2D0A">
      <w:pPr>
        <w:pStyle w:val="ListParagraph"/>
        <w:numPr>
          <w:ilvl w:val="0"/>
          <w:numId w:val="13"/>
        </w:numPr>
        <w:rPr>
          <w:rFonts w:eastAsia="Cambria"/>
          <w:b/>
          <w:sz w:val="28"/>
        </w:rPr>
      </w:pPr>
      <w:bookmarkStart w:id="108" w:name="_Toc82084921"/>
      <w:bookmarkStart w:id="109" w:name="_Toc82507212"/>
      <w:r w:rsidRPr="00BC7945">
        <w:t xml:space="preserve">All </w:t>
      </w:r>
      <w:proofErr w:type="gramStart"/>
      <w:r w:rsidRPr="00BC7945">
        <w:t>TR’s</w:t>
      </w:r>
      <w:proofErr w:type="gramEnd"/>
      <w:r w:rsidRPr="00BC7945">
        <w:t xml:space="preserve"> shall have a mi</w:t>
      </w:r>
      <w:r w:rsidR="00F5423E" w:rsidRPr="00BC7945">
        <w:t>nimum of (1) 50</w:t>
      </w:r>
      <w:r w:rsidRPr="00BC7945">
        <w:t xml:space="preserve"> pair ARMM from the building MTR</w:t>
      </w:r>
      <w:bookmarkEnd w:id="108"/>
      <w:bookmarkEnd w:id="109"/>
    </w:p>
    <w:p w14:paraId="4A735B03" w14:textId="6B040A16" w:rsidR="00DD05A1" w:rsidRPr="00BC7945" w:rsidRDefault="00C954AB">
      <w:pPr>
        <w:pStyle w:val="ListParagraph"/>
        <w:numPr>
          <w:ilvl w:val="0"/>
          <w:numId w:val="13"/>
        </w:numPr>
        <w:rPr>
          <w:rFonts w:eastAsia="Cambria"/>
          <w:b/>
          <w:sz w:val="28"/>
        </w:rPr>
      </w:pPr>
      <w:bookmarkStart w:id="110" w:name="_Toc82084922"/>
      <w:bookmarkStart w:id="111" w:name="_Toc82507213"/>
      <w:r w:rsidRPr="00BC7945">
        <w:t xml:space="preserve">TR’s service patient rooms that require analog phones larger copper backbone cable </w:t>
      </w:r>
      <w:r w:rsidR="008159E9" w:rsidRPr="00BC7945">
        <w:t>will be required;</w:t>
      </w:r>
      <w:r w:rsidRPr="00BC7945">
        <w:t xml:space="preserve"> the number of patient rooms the TR is serving shall determine the size of the backbone cable.</w:t>
      </w:r>
      <w:bookmarkEnd w:id="110"/>
      <w:bookmarkEnd w:id="111"/>
    </w:p>
    <w:p w14:paraId="3959C396" w14:textId="2F23D60D" w:rsidR="00C606F7" w:rsidRPr="00BC7945" w:rsidRDefault="008B2D0A">
      <w:pPr>
        <w:pStyle w:val="ListParagraph"/>
        <w:numPr>
          <w:ilvl w:val="0"/>
          <w:numId w:val="13"/>
        </w:numPr>
        <w:rPr>
          <w:rFonts w:eastAsia="Cambria"/>
          <w:b/>
          <w:sz w:val="28"/>
        </w:rPr>
      </w:pPr>
      <w:bookmarkStart w:id="112" w:name="_Toc82084923"/>
      <w:bookmarkStart w:id="113" w:name="_Toc82507214"/>
      <w:r w:rsidRPr="00BC7945">
        <w:t>Approved Manufacturer:</w:t>
      </w:r>
      <w:bookmarkEnd w:id="112"/>
      <w:bookmarkEnd w:id="113"/>
      <w:r w:rsidRPr="00BC7945">
        <w:t xml:space="preserve">  </w:t>
      </w:r>
    </w:p>
    <w:p w14:paraId="50F88244" w14:textId="3449102D" w:rsidR="00DD05A1" w:rsidRPr="00BC7945" w:rsidRDefault="008B2D0A">
      <w:pPr>
        <w:pStyle w:val="ListParagraph"/>
        <w:numPr>
          <w:ilvl w:val="1"/>
          <w:numId w:val="13"/>
        </w:numPr>
        <w:rPr>
          <w:rFonts w:eastAsia="Cambria"/>
          <w:b/>
          <w:sz w:val="28"/>
        </w:rPr>
      </w:pPr>
      <w:bookmarkStart w:id="114" w:name="_Toc82084924"/>
      <w:bookmarkStart w:id="115" w:name="_Toc82507215"/>
      <w:r w:rsidRPr="00BC7945">
        <w:t xml:space="preserve">CommScope: </w:t>
      </w:r>
      <w:r w:rsidR="00F5423E" w:rsidRPr="00BC7945">
        <w:t>50/24 ARMM riser rated</w:t>
      </w:r>
      <w:r w:rsidR="00E64CC3" w:rsidRPr="00BC7945">
        <w:t xml:space="preserve"> 9-57</w:t>
      </w:r>
      <w:r w:rsidR="00CF65FD" w:rsidRPr="00BC7945">
        <w:t>313</w:t>
      </w:r>
      <w:r w:rsidR="00E64CC3" w:rsidRPr="00BC7945">
        <w:t xml:space="preserve">-1 | 1010A SLT C3 </w:t>
      </w:r>
      <w:r w:rsidR="00CF65FD" w:rsidRPr="00BC7945">
        <w:t>50</w:t>
      </w:r>
      <w:r w:rsidR="00E64CC3" w:rsidRPr="00BC7945">
        <w:t>/24 U/UTP R1000</w:t>
      </w:r>
      <w:bookmarkEnd w:id="114"/>
      <w:bookmarkEnd w:id="115"/>
    </w:p>
    <w:p w14:paraId="3E9ABDA0" w14:textId="675E347F" w:rsidR="002274DB" w:rsidRPr="00BC7945" w:rsidRDefault="008B2D0A" w:rsidP="005D2532">
      <w:pPr>
        <w:pStyle w:val="Heading2"/>
      </w:pPr>
      <w:bookmarkStart w:id="116" w:name="_Toc106026712"/>
      <w:r w:rsidRPr="00BC7945">
        <w:t>Inter-Building Copper Backbone for Analog/Voice only</w:t>
      </w:r>
      <w:bookmarkEnd w:id="116"/>
      <w:r w:rsidRPr="00BC7945">
        <w:t xml:space="preserve"> </w:t>
      </w:r>
    </w:p>
    <w:p w14:paraId="14FE38F9" w14:textId="77777777" w:rsidR="002274DB" w:rsidRPr="00BC7945" w:rsidRDefault="008B2D0A">
      <w:pPr>
        <w:pStyle w:val="ListParagraph"/>
        <w:numPr>
          <w:ilvl w:val="0"/>
          <w:numId w:val="25"/>
        </w:numPr>
        <w:rPr>
          <w:rFonts w:eastAsia="Times New Roman"/>
          <w:b/>
          <w:bCs/>
          <w:sz w:val="28"/>
          <w:szCs w:val="28"/>
        </w:rPr>
      </w:pPr>
      <w:r w:rsidRPr="00BC7945">
        <w:t>All cable shall be manufactured and constructed for use in the Outside Plant Environment.</w:t>
      </w:r>
    </w:p>
    <w:p w14:paraId="002799E9" w14:textId="77777777" w:rsidR="002274DB" w:rsidRPr="00BC7945" w:rsidRDefault="008B2D0A">
      <w:pPr>
        <w:pStyle w:val="ListParagraph"/>
        <w:numPr>
          <w:ilvl w:val="0"/>
          <w:numId w:val="14"/>
        </w:numPr>
        <w:rPr>
          <w:rFonts w:eastAsia="Times New Roman"/>
          <w:b/>
          <w:bCs/>
          <w:sz w:val="28"/>
          <w:szCs w:val="28"/>
        </w:rPr>
      </w:pPr>
      <w:r w:rsidRPr="00BC7945">
        <w:t>Cable shall meet the requirement of TIA-568 series Standards for Category 3 performance</w:t>
      </w:r>
    </w:p>
    <w:p w14:paraId="63D5FDF5" w14:textId="77777777" w:rsidR="00C606F7" w:rsidRPr="00BC7945" w:rsidRDefault="008B2D0A">
      <w:pPr>
        <w:pStyle w:val="ListParagraph"/>
        <w:numPr>
          <w:ilvl w:val="0"/>
          <w:numId w:val="14"/>
        </w:numPr>
        <w:rPr>
          <w:rFonts w:eastAsia="Times New Roman"/>
          <w:b/>
          <w:bCs/>
          <w:sz w:val="28"/>
          <w:szCs w:val="28"/>
        </w:rPr>
      </w:pPr>
      <w:r w:rsidRPr="00BC7945">
        <w:t xml:space="preserve">Approved Manufacturer: </w:t>
      </w:r>
    </w:p>
    <w:p w14:paraId="39D3521E" w14:textId="01AEFE92" w:rsidR="002274DB" w:rsidRPr="00BC7945" w:rsidRDefault="008B2D0A">
      <w:pPr>
        <w:pStyle w:val="ListParagraph"/>
        <w:numPr>
          <w:ilvl w:val="1"/>
          <w:numId w:val="14"/>
        </w:numPr>
        <w:rPr>
          <w:rFonts w:eastAsia="Times New Roman"/>
          <w:b/>
          <w:bCs/>
          <w:sz w:val="28"/>
          <w:szCs w:val="28"/>
        </w:rPr>
      </w:pPr>
      <w:r w:rsidRPr="00BC7945">
        <w:lastRenderedPageBreak/>
        <w:t xml:space="preserve">CommScope: </w:t>
      </w:r>
      <w:r w:rsidR="00F5423E" w:rsidRPr="00BC7945">
        <w:t>50/24 ARMM riser rated</w:t>
      </w:r>
      <w:r w:rsidR="00E64CC3" w:rsidRPr="00BC7945">
        <w:t xml:space="preserve"> </w:t>
      </w:r>
      <w:r w:rsidR="00CF65FD" w:rsidRPr="00BC7945">
        <w:t>9-57313-1 | 1010A SLT C3 50/24 U/UTP R1000</w:t>
      </w:r>
    </w:p>
    <w:p w14:paraId="7D4E9790" w14:textId="77777777" w:rsidR="002274DB" w:rsidRPr="00BC7945" w:rsidRDefault="008B2D0A">
      <w:pPr>
        <w:pStyle w:val="ListParagraph"/>
        <w:numPr>
          <w:ilvl w:val="0"/>
          <w:numId w:val="14"/>
        </w:numPr>
        <w:rPr>
          <w:rFonts w:eastAsia="Times New Roman"/>
          <w:b/>
          <w:bCs/>
          <w:sz w:val="28"/>
          <w:szCs w:val="28"/>
        </w:rPr>
      </w:pPr>
      <w:r w:rsidRPr="00BC7945">
        <w:t>Building entrance protection for copper cabling shall be installed utilizing a two (2) foot fuse link between outside plant cable plant splice and the protector module with IDC-type input and output terminals, 100 pair-pair capacity and female mounting base, equipped with 230-volt solid-state protector modules. Sufficient protector modules shall be provided to completely populate all building entrance terminals.</w:t>
      </w:r>
    </w:p>
    <w:p w14:paraId="516F946D" w14:textId="77777777" w:rsidR="002274DB" w:rsidRPr="00BC7945" w:rsidRDefault="008B2D0A">
      <w:pPr>
        <w:pStyle w:val="ListParagraph"/>
        <w:numPr>
          <w:ilvl w:val="0"/>
          <w:numId w:val="14"/>
        </w:numPr>
        <w:rPr>
          <w:rFonts w:eastAsia="Times New Roman"/>
          <w:b/>
          <w:bCs/>
          <w:sz w:val="28"/>
          <w:szCs w:val="28"/>
        </w:rPr>
      </w:pPr>
      <w:r w:rsidRPr="00BC7945">
        <w:t>Voice backbone cables shall have a minimum 10-foot service loop when terminated in the MTR and TR, and at any splice points in telecommunications manholes.</w:t>
      </w:r>
    </w:p>
    <w:p w14:paraId="6A495F0A" w14:textId="0691E642" w:rsidR="002274DB" w:rsidRPr="00BC7945" w:rsidRDefault="008B2D0A" w:rsidP="005D2532">
      <w:pPr>
        <w:pStyle w:val="Heading2"/>
      </w:pPr>
      <w:bookmarkStart w:id="117" w:name="_Toc106026713"/>
      <w:r w:rsidRPr="00BC7945">
        <w:t>Fiber Optic Backbone Cable</w:t>
      </w:r>
      <w:r w:rsidR="00A2341C" w:rsidRPr="00BC7945">
        <w:t>:</w:t>
      </w:r>
      <w:bookmarkEnd w:id="117"/>
    </w:p>
    <w:p w14:paraId="0F3BD408" w14:textId="77777777" w:rsidR="002274DB" w:rsidRPr="00BC7945" w:rsidRDefault="008B2D0A">
      <w:pPr>
        <w:pStyle w:val="ListParagraph"/>
        <w:numPr>
          <w:ilvl w:val="0"/>
          <w:numId w:val="15"/>
        </w:numPr>
        <w:rPr>
          <w:rFonts w:eastAsia="Times New Roman"/>
          <w:b/>
          <w:bCs/>
          <w:sz w:val="28"/>
          <w:szCs w:val="28"/>
        </w:rPr>
      </w:pPr>
      <w:r w:rsidRPr="00BC7945">
        <w:t>Cables shall be designed for Point-to-Point applications and shall provide a high level of protection for optical fiber installed in building applications.</w:t>
      </w:r>
    </w:p>
    <w:p w14:paraId="615678E1" w14:textId="77777777" w:rsidR="00C606F7" w:rsidRPr="00BC7945" w:rsidRDefault="00C954AB">
      <w:pPr>
        <w:pStyle w:val="ListParagraph"/>
        <w:numPr>
          <w:ilvl w:val="0"/>
          <w:numId w:val="15"/>
        </w:numPr>
        <w:rPr>
          <w:rFonts w:eastAsia="Times New Roman"/>
          <w:b/>
          <w:bCs/>
          <w:sz w:val="28"/>
          <w:szCs w:val="28"/>
        </w:rPr>
      </w:pPr>
      <w:r w:rsidRPr="00BC7945">
        <w:t>Intra Building Backbone, Inside Plant (ISP)</w:t>
      </w:r>
    </w:p>
    <w:p w14:paraId="77BCC700" w14:textId="50F1A512" w:rsidR="002274DB" w:rsidRPr="00BC7945" w:rsidRDefault="008B2D0A">
      <w:pPr>
        <w:pStyle w:val="ListParagraph"/>
        <w:numPr>
          <w:ilvl w:val="1"/>
          <w:numId w:val="15"/>
        </w:numPr>
        <w:rPr>
          <w:rFonts w:eastAsia="Times New Roman"/>
          <w:b/>
          <w:bCs/>
          <w:sz w:val="28"/>
          <w:szCs w:val="28"/>
        </w:rPr>
      </w:pPr>
      <w:r w:rsidRPr="00BC7945">
        <w:t xml:space="preserve">All </w:t>
      </w:r>
      <w:r w:rsidR="008159E9" w:rsidRPr="00BC7945">
        <w:t>TRs</w:t>
      </w:r>
      <w:r w:rsidRPr="00BC7945">
        <w:t xml:space="preserve"> shall </w:t>
      </w:r>
      <w:r w:rsidR="00C954AB" w:rsidRPr="00BC7945">
        <w:t>be services with a minimum of (2</w:t>
      </w:r>
      <w:r w:rsidRPr="00BC7945">
        <w:t xml:space="preserve">) 24 strand Single-mode Armored fiber optic </w:t>
      </w:r>
      <w:r w:rsidR="008159E9" w:rsidRPr="00BC7945">
        <w:t>cable and</w:t>
      </w:r>
      <w:r w:rsidRPr="00BC7945">
        <w:t xml:space="preserve"> shall route point to point to building MTR with no splices.</w:t>
      </w:r>
    </w:p>
    <w:p w14:paraId="094091A0" w14:textId="77777777" w:rsidR="002274DB" w:rsidRPr="00BC7945" w:rsidRDefault="00C954AB">
      <w:pPr>
        <w:pStyle w:val="ListParagraph"/>
        <w:numPr>
          <w:ilvl w:val="1"/>
          <w:numId w:val="15"/>
        </w:numPr>
        <w:rPr>
          <w:rFonts w:eastAsia="Times New Roman"/>
          <w:b/>
          <w:bCs/>
          <w:sz w:val="28"/>
          <w:szCs w:val="28"/>
        </w:rPr>
      </w:pPr>
      <w:r w:rsidRPr="00BC7945">
        <w:t xml:space="preserve">All </w:t>
      </w:r>
      <w:proofErr w:type="gramStart"/>
      <w:r w:rsidRPr="00BC7945">
        <w:t>TR’s</w:t>
      </w:r>
      <w:proofErr w:type="gramEnd"/>
      <w:r w:rsidRPr="00BC7945">
        <w:t xml:space="preserve"> shall be serviced with fully redundant fiber optic backbone cables.</w:t>
      </w:r>
    </w:p>
    <w:p w14:paraId="1D6D4CF6" w14:textId="7F4847C9" w:rsidR="002274DB" w:rsidRPr="00BC7945" w:rsidRDefault="008B2D0A">
      <w:pPr>
        <w:pStyle w:val="ListParagraph"/>
        <w:numPr>
          <w:ilvl w:val="1"/>
          <w:numId w:val="15"/>
        </w:numPr>
        <w:rPr>
          <w:rFonts w:eastAsia="Times New Roman"/>
          <w:b/>
          <w:bCs/>
          <w:sz w:val="28"/>
          <w:szCs w:val="28"/>
        </w:rPr>
      </w:pPr>
      <w:r w:rsidRPr="00BC7945">
        <w:t>Indoor Armored Riser Rated Tight Buffer - UL-listed OFCR: Tight buffer optical fibers, aramid strength yarn, a riser-rated jacket, aluminum interlocking armor with an overall riser-rated sheath jacket to provide additional protection and security.</w:t>
      </w:r>
      <w:r w:rsidR="00E64CC3" w:rsidRPr="00BC7945">
        <w:t xml:space="preserve"> Armored fiber shall be installed to CommScope Armored Fiber Installation and Grounding requirements.</w:t>
      </w:r>
    </w:p>
    <w:p w14:paraId="3DF3A8A9" w14:textId="77777777" w:rsidR="002274DB" w:rsidRPr="00BC7945" w:rsidRDefault="008B2D0A">
      <w:pPr>
        <w:pStyle w:val="ListParagraph"/>
        <w:numPr>
          <w:ilvl w:val="1"/>
          <w:numId w:val="15"/>
        </w:numPr>
        <w:rPr>
          <w:rFonts w:eastAsia="Times New Roman"/>
          <w:b/>
          <w:bCs/>
          <w:sz w:val="28"/>
          <w:szCs w:val="28"/>
        </w:rPr>
      </w:pPr>
      <w:r w:rsidRPr="00BC7945">
        <w:t>Approved manufactures:</w:t>
      </w:r>
    </w:p>
    <w:p w14:paraId="15AFDE78" w14:textId="77777777" w:rsidR="002274DB" w:rsidRPr="00BC7945" w:rsidRDefault="008B2D0A">
      <w:pPr>
        <w:pStyle w:val="ListParagraph"/>
        <w:numPr>
          <w:ilvl w:val="2"/>
          <w:numId w:val="15"/>
        </w:numPr>
        <w:rPr>
          <w:rFonts w:eastAsia="Times New Roman" w:cs="Arial"/>
          <w:b/>
          <w:bCs/>
          <w:sz w:val="28"/>
          <w:szCs w:val="28"/>
        </w:rPr>
      </w:pPr>
      <w:r w:rsidRPr="00BC7945">
        <w:rPr>
          <w:rFonts w:cs="Arial"/>
          <w:color w:val="000000"/>
        </w:rPr>
        <w:t xml:space="preserve">CommScope: </w:t>
      </w:r>
      <w:hyperlink r:id="rId27" w:history="1">
        <w:r w:rsidRPr="00BC7945">
          <w:rPr>
            <w:rFonts w:cs="Arial"/>
            <w:color w:val="0000FF"/>
            <w:u w:val="single"/>
          </w:rPr>
          <w:t>760127373 | R-024-DZ-8W-FSUYL</w:t>
        </w:r>
      </w:hyperlink>
    </w:p>
    <w:p w14:paraId="554F0751" w14:textId="3168DEF0" w:rsidR="002274DB" w:rsidRPr="00BC7945" w:rsidRDefault="008B2D0A">
      <w:pPr>
        <w:pStyle w:val="ListParagraph"/>
        <w:numPr>
          <w:ilvl w:val="0"/>
          <w:numId w:val="15"/>
        </w:numPr>
        <w:rPr>
          <w:rFonts w:eastAsia="Times New Roman"/>
          <w:b/>
          <w:bCs/>
          <w:sz w:val="28"/>
          <w:szCs w:val="28"/>
        </w:rPr>
      </w:pPr>
      <w:r w:rsidRPr="00BC7945">
        <w:t>Inter Building Stranded Backbone</w:t>
      </w:r>
    </w:p>
    <w:p w14:paraId="77C1F359" w14:textId="77777777" w:rsidR="002274DB" w:rsidRPr="00BC7945" w:rsidRDefault="008B2D0A">
      <w:pPr>
        <w:pStyle w:val="ListParagraph"/>
        <w:numPr>
          <w:ilvl w:val="0"/>
          <w:numId w:val="15"/>
        </w:numPr>
        <w:rPr>
          <w:rFonts w:eastAsia="Times New Roman"/>
          <w:b/>
          <w:bCs/>
          <w:sz w:val="28"/>
          <w:szCs w:val="28"/>
        </w:rPr>
      </w:pPr>
      <w:r w:rsidRPr="00BC7945">
        <w:t xml:space="preserve">Indoor/Outdoor Cables - All cable shall be listed for use indoors per the National Electrical Code (NFPA-70) and shall meet both of the following, per bid document. </w:t>
      </w:r>
    </w:p>
    <w:p w14:paraId="6DD86BDF" w14:textId="77777777" w:rsidR="002274DB" w:rsidRPr="00BC7945" w:rsidRDefault="008B2D0A">
      <w:pPr>
        <w:pStyle w:val="ListParagraph"/>
        <w:numPr>
          <w:ilvl w:val="1"/>
          <w:numId w:val="15"/>
        </w:numPr>
        <w:rPr>
          <w:rFonts w:eastAsia="Times New Roman"/>
          <w:b/>
          <w:bCs/>
          <w:sz w:val="28"/>
          <w:szCs w:val="28"/>
        </w:rPr>
      </w:pPr>
      <w:r w:rsidRPr="00BC7945">
        <w:rPr>
          <w:b/>
          <w:bCs/>
        </w:rPr>
        <w:t xml:space="preserve">Indoor Riser Rated Tight Buffer </w:t>
      </w:r>
      <w:r w:rsidRPr="00BC7945">
        <w:t xml:space="preserve">- UL-listed OFNR: Tight buffer optical fibers, aramid strength yarn, and riser-rated outer jacket. </w:t>
      </w:r>
    </w:p>
    <w:p w14:paraId="6EE0FC66" w14:textId="77777777" w:rsidR="002274DB" w:rsidRPr="00BC7945" w:rsidRDefault="008B2D0A">
      <w:pPr>
        <w:pStyle w:val="ListParagraph"/>
        <w:numPr>
          <w:ilvl w:val="0"/>
          <w:numId w:val="15"/>
        </w:numPr>
        <w:rPr>
          <w:rFonts w:eastAsia="Times New Roman"/>
          <w:b/>
          <w:sz w:val="28"/>
          <w:szCs w:val="28"/>
        </w:rPr>
      </w:pPr>
      <w:r w:rsidRPr="00BC7945">
        <w:t>All inter building fiber optic cables shall be 48 strand single mode fiber, point to point with no splices from the building MTR to ITS main network distribution. ITS project management team shall determine exact locations.</w:t>
      </w:r>
    </w:p>
    <w:p w14:paraId="3C2016BD" w14:textId="77777777" w:rsidR="002274DB" w:rsidRPr="00BC7945" w:rsidRDefault="008B2D0A">
      <w:pPr>
        <w:pStyle w:val="ListParagraph"/>
        <w:numPr>
          <w:ilvl w:val="0"/>
          <w:numId w:val="15"/>
        </w:numPr>
        <w:rPr>
          <w:rFonts w:eastAsia="Times New Roman"/>
          <w:b/>
          <w:bCs/>
          <w:sz w:val="28"/>
          <w:szCs w:val="28"/>
        </w:rPr>
      </w:pPr>
      <w:r w:rsidRPr="00BC7945">
        <w:t>Approved manufacture:</w:t>
      </w:r>
    </w:p>
    <w:p w14:paraId="6285AD97" w14:textId="77777777" w:rsidR="002274DB" w:rsidRPr="00BC7945" w:rsidRDefault="008B2D0A">
      <w:pPr>
        <w:pStyle w:val="ListParagraph"/>
        <w:numPr>
          <w:ilvl w:val="1"/>
          <w:numId w:val="15"/>
        </w:numPr>
        <w:rPr>
          <w:rFonts w:eastAsia="Times New Roman" w:cs="Arial"/>
          <w:b/>
          <w:bCs/>
          <w:sz w:val="28"/>
          <w:szCs w:val="28"/>
        </w:rPr>
      </w:pPr>
      <w:r w:rsidRPr="00BC7945">
        <w:rPr>
          <w:rFonts w:cs="Arial"/>
          <w:color w:val="000000"/>
        </w:rPr>
        <w:t xml:space="preserve">CommScope: </w:t>
      </w:r>
      <w:hyperlink r:id="rId28" w:history="1">
        <w:r w:rsidRPr="00BC7945">
          <w:rPr>
            <w:rFonts w:cs="Arial"/>
            <w:color w:val="0000FF"/>
            <w:u w:val="single"/>
          </w:rPr>
          <w:t>760090309 | Z-048-DS-8W-FMUBK/C</w:t>
        </w:r>
      </w:hyperlink>
    </w:p>
    <w:p w14:paraId="077C468D" w14:textId="77777777" w:rsidR="002274DB" w:rsidRPr="00BC7945" w:rsidRDefault="008B2D0A">
      <w:pPr>
        <w:pStyle w:val="ListParagraph"/>
        <w:numPr>
          <w:ilvl w:val="0"/>
          <w:numId w:val="15"/>
        </w:numPr>
        <w:rPr>
          <w:rFonts w:eastAsia="Times New Roman"/>
          <w:b/>
          <w:bCs/>
          <w:sz w:val="28"/>
          <w:szCs w:val="28"/>
        </w:rPr>
      </w:pPr>
      <w:r w:rsidRPr="00BC7945">
        <w:lastRenderedPageBreak/>
        <w:t xml:space="preserve">Installation </w:t>
      </w:r>
    </w:p>
    <w:p w14:paraId="446DAB1E" w14:textId="77777777" w:rsidR="00660DE9" w:rsidRPr="00BC7945" w:rsidRDefault="008B2D0A">
      <w:pPr>
        <w:pStyle w:val="ListParagraph"/>
        <w:numPr>
          <w:ilvl w:val="1"/>
          <w:numId w:val="15"/>
        </w:numPr>
        <w:rPr>
          <w:rFonts w:eastAsia="Times New Roman"/>
          <w:b/>
          <w:bCs/>
          <w:sz w:val="28"/>
          <w:szCs w:val="28"/>
        </w:rPr>
      </w:pPr>
      <w:r w:rsidRPr="00BC7945">
        <w:t xml:space="preserve">General - Inter and Intra Building Fiber Backbone Cable </w:t>
      </w:r>
    </w:p>
    <w:p w14:paraId="504BA8CC" w14:textId="77777777" w:rsidR="00660DE9" w:rsidRPr="00BC7945" w:rsidRDefault="008B2D0A">
      <w:pPr>
        <w:pStyle w:val="ListParagraph"/>
        <w:numPr>
          <w:ilvl w:val="2"/>
          <w:numId w:val="15"/>
        </w:numPr>
        <w:rPr>
          <w:rFonts w:eastAsia="Times New Roman"/>
          <w:b/>
          <w:bCs/>
          <w:sz w:val="28"/>
          <w:szCs w:val="28"/>
        </w:rPr>
      </w:pPr>
      <w:r w:rsidRPr="00BC7945">
        <w:t xml:space="preserve">Contractor shall not exceed the maximum pulling tension or the minimum bending radius for fiber cables per manufacturer’s specifications. </w:t>
      </w:r>
    </w:p>
    <w:p w14:paraId="0D990A87" w14:textId="77777777" w:rsidR="00660DE9" w:rsidRPr="00BC7945" w:rsidRDefault="008B2D0A">
      <w:pPr>
        <w:pStyle w:val="ListParagraph"/>
        <w:numPr>
          <w:ilvl w:val="2"/>
          <w:numId w:val="15"/>
        </w:numPr>
        <w:rPr>
          <w:rFonts w:eastAsia="Times New Roman"/>
          <w:b/>
          <w:bCs/>
          <w:sz w:val="28"/>
          <w:szCs w:val="28"/>
        </w:rPr>
      </w:pPr>
      <w:r w:rsidRPr="00BC7945">
        <w:t xml:space="preserve">All installations shall comply with: </w:t>
      </w:r>
    </w:p>
    <w:p w14:paraId="21E7D9EE" w14:textId="77777777" w:rsidR="00660DE9" w:rsidRPr="00BC7945" w:rsidRDefault="008B2D0A">
      <w:pPr>
        <w:pStyle w:val="ListParagraph"/>
        <w:numPr>
          <w:ilvl w:val="3"/>
          <w:numId w:val="15"/>
        </w:numPr>
        <w:rPr>
          <w:rFonts w:eastAsia="Times New Roman"/>
          <w:b/>
          <w:bCs/>
          <w:sz w:val="28"/>
          <w:szCs w:val="28"/>
        </w:rPr>
      </w:pPr>
      <w:r w:rsidRPr="00BC7945">
        <w:t>ANSI/TIA-568 Series Commercial Building Telecommunications Cabling Standard</w:t>
      </w:r>
    </w:p>
    <w:p w14:paraId="3D45B1A7" w14:textId="77777777" w:rsidR="00660DE9" w:rsidRPr="00BC7945" w:rsidRDefault="008B2D0A">
      <w:pPr>
        <w:pStyle w:val="ListParagraph"/>
        <w:numPr>
          <w:ilvl w:val="3"/>
          <w:numId w:val="15"/>
        </w:numPr>
        <w:rPr>
          <w:rFonts w:eastAsia="Times New Roman"/>
          <w:b/>
          <w:bCs/>
          <w:sz w:val="28"/>
          <w:szCs w:val="28"/>
        </w:rPr>
      </w:pPr>
      <w:r w:rsidRPr="00BC7945">
        <w:t>ANSI/TIA-569 Telecommunications Pathways and Spaces</w:t>
      </w:r>
    </w:p>
    <w:p w14:paraId="70F30BFE" w14:textId="77777777" w:rsidR="00660DE9" w:rsidRPr="00BC7945" w:rsidRDefault="008B2D0A">
      <w:pPr>
        <w:pStyle w:val="ListParagraph"/>
        <w:numPr>
          <w:ilvl w:val="3"/>
          <w:numId w:val="15"/>
        </w:numPr>
        <w:rPr>
          <w:rFonts w:eastAsia="Times New Roman"/>
          <w:b/>
          <w:bCs/>
          <w:sz w:val="28"/>
          <w:szCs w:val="28"/>
        </w:rPr>
      </w:pPr>
      <w:r w:rsidRPr="00BC7945">
        <w:t xml:space="preserve">ANSI/TIA-606 Administration Standard for the Telecommunications Infrastructure </w:t>
      </w:r>
    </w:p>
    <w:p w14:paraId="45C51D7C" w14:textId="77777777" w:rsidR="00660DE9" w:rsidRPr="00BC7945" w:rsidRDefault="008B2D0A">
      <w:pPr>
        <w:pStyle w:val="ListParagraph"/>
        <w:numPr>
          <w:ilvl w:val="3"/>
          <w:numId w:val="15"/>
        </w:numPr>
        <w:rPr>
          <w:rFonts w:eastAsia="Times New Roman"/>
          <w:b/>
          <w:bCs/>
          <w:sz w:val="28"/>
          <w:szCs w:val="28"/>
        </w:rPr>
      </w:pPr>
      <w:r w:rsidRPr="00BC7945">
        <w:t xml:space="preserve">ANSI-J-STD-607 Joint Standard for Commercial Building Grounding (Earthing) and Bonding Requirements for Telecommunications </w:t>
      </w:r>
    </w:p>
    <w:p w14:paraId="658C1CF2" w14:textId="77777777" w:rsidR="00660DE9" w:rsidRPr="00BC7945" w:rsidRDefault="008B2D0A">
      <w:pPr>
        <w:pStyle w:val="ListParagraph"/>
        <w:numPr>
          <w:ilvl w:val="3"/>
          <w:numId w:val="15"/>
        </w:numPr>
        <w:rPr>
          <w:rFonts w:eastAsia="Times New Roman"/>
          <w:b/>
          <w:bCs/>
          <w:sz w:val="28"/>
          <w:szCs w:val="28"/>
        </w:rPr>
      </w:pPr>
      <w:r w:rsidRPr="00BC7945">
        <w:t>BICSI Telecommunications Distribution Methods Manual NFPA 70 National Electric Code</w:t>
      </w:r>
    </w:p>
    <w:p w14:paraId="7925F8A1" w14:textId="46424FF8" w:rsidR="00660DE9" w:rsidRPr="00BC7945" w:rsidRDefault="008B2D0A" w:rsidP="005D2532">
      <w:pPr>
        <w:pStyle w:val="Heading2"/>
        <w:rPr>
          <w:rFonts w:eastAsia="Times New Roman"/>
        </w:rPr>
      </w:pPr>
      <w:bookmarkStart w:id="118" w:name="_Toc106026714"/>
      <w:r w:rsidRPr="00BC7945">
        <w:t>Backbone Cable Testing</w:t>
      </w:r>
      <w:bookmarkEnd w:id="118"/>
      <w:r w:rsidRPr="00BC7945">
        <w:t xml:space="preserve"> </w:t>
      </w:r>
    </w:p>
    <w:p w14:paraId="389CD00E" w14:textId="77777777" w:rsidR="00660DE9" w:rsidRPr="00BC7945" w:rsidRDefault="008B2D0A">
      <w:pPr>
        <w:pStyle w:val="ListParagraph"/>
        <w:numPr>
          <w:ilvl w:val="0"/>
          <w:numId w:val="15"/>
        </w:numPr>
        <w:rPr>
          <w:rFonts w:eastAsia="Times New Roman"/>
          <w:b/>
          <w:bCs/>
          <w:sz w:val="28"/>
          <w:szCs w:val="28"/>
        </w:rPr>
      </w:pPr>
      <w:r w:rsidRPr="00BC7945">
        <w:t xml:space="preserve">Complete end-to-end test results for all Fiber Optic cables installed are required. </w:t>
      </w:r>
    </w:p>
    <w:p w14:paraId="0C04253D" w14:textId="77777777" w:rsidR="00660DE9" w:rsidRPr="00BC7945" w:rsidRDefault="008B2D0A">
      <w:pPr>
        <w:pStyle w:val="ListParagraph"/>
        <w:numPr>
          <w:ilvl w:val="0"/>
          <w:numId w:val="15"/>
        </w:numPr>
        <w:rPr>
          <w:rFonts w:eastAsia="Times New Roman"/>
          <w:b/>
          <w:bCs/>
          <w:sz w:val="28"/>
          <w:szCs w:val="28"/>
        </w:rPr>
      </w:pPr>
      <w:r w:rsidRPr="00BC7945">
        <w:t xml:space="preserve">All fiber optic cable must be visually inspected and optically tested on the reel upon delivery to the installation site. Using an Optical Time Domain Reflectometer (OTDR), an access jumper with like fiber, a pigtail, and a mechanical splice, all fibers shall be tested for continuity and attenuation. </w:t>
      </w:r>
    </w:p>
    <w:p w14:paraId="68728547" w14:textId="77777777" w:rsidR="00660DE9" w:rsidRPr="00BC7945" w:rsidRDefault="008B2D0A">
      <w:pPr>
        <w:pStyle w:val="ListParagraph"/>
        <w:numPr>
          <w:ilvl w:val="0"/>
          <w:numId w:val="15"/>
        </w:numPr>
        <w:rPr>
          <w:rFonts w:eastAsia="Times New Roman"/>
          <w:b/>
          <w:bCs/>
          <w:sz w:val="28"/>
          <w:szCs w:val="28"/>
        </w:rPr>
      </w:pPr>
      <w:r w:rsidRPr="00BC7945">
        <w:t>Testing for continuity and attenuation on the reel must confirm factory specifications to ensure that the fiber optic cable was not damaged during shipment. The test results must match the results of the factory-attached tag on the reel, or the fiber shall not be used. Reel data sheet must be provided showing test results.</w:t>
      </w:r>
    </w:p>
    <w:p w14:paraId="25FA79C7" w14:textId="77777777" w:rsidR="00660DE9" w:rsidRPr="00BC7945" w:rsidRDefault="008B2D0A">
      <w:pPr>
        <w:pStyle w:val="ListParagraph"/>
        <w:numPr>
          <w:ilvl w:val="0"/>
          <w:numId w:val="15"/>
        </w:numPr>
        <w:rPr>
          <w:rFonts w:eastAsia="Times New Roman"/>
          <w:b/>
          <w:bCs/>
          <w:sz w:val="28"/>
          <w:szCs w:val="28"/>
        </w:rPr>
      </w:pPr>
      <w:r w:rsidRPr="00BC7945">
        <w:t xml:space="preserve">End to end (bi-directional) test measurements shall be provided for single-mode and multimode fibers (two wavelengths per test are required). Test results must be submitted for review as part of the installation inspection requirements. Test results shall be in paper form and electronic </w:t>
      </w:r>
      <w:r w:rsidR="008159E9" w:rsidRPr="00BC7945">
        <w:t>form and</w:t>
      </w:r>
      <w:r w:rsidRPr="00BC7945">
        <w:t xml:space="preserve"> must contain the names and signatures of the technicians performing the tests.</w:t>
      </w:r>
    </w:p>
    <w:p w14:paraId="0C560830" w14:textId="77777777" w:rsidR="00660DE9" w:rsidRPr="00BC7945" w:rsidRDefault="008B2D0A">
      <w:pPr>
        <w:pStyle w:val="ListParagraph"/>
        <w:numPr>
          <w:ilvl w:val="0"/>
          <w:numId w:val="15"/>
        </w:numPr>
        <w:rPr>
          <w:rFonts w:eastAsia="Times New Roman"/>
          <w:b/>
          <w:bCs/>
          <w:sz w:val="28"/>
          <w:szCs w:val="28"/>
        </w:rPr>
      </w:pPr>
      <w:r w:rsidRPr="00BC7945">
        <w:t xml:space="preserve">Testing shall be performed on 100% of the fibers in the completed end-to-end system. TIA-568 provides the technical criteria and formulae to be used in fiber optic testing. Note however, that all UH fiber must be tested, </w:t>
      </w:r>
      <w:r w:rsidR="008159E9" w:rsidRPr="00BC7945">
        <w:t>rated,</w:t>
      </w:r>
      <w:r w:rsidRPr="00BC7945">
        <w:t xml:space="preserve"> and guaranteed for Ethernet </w:t>
      </w:r>
      <w:proofErr w:type="spellStart"/>
      <w:r w:rsidRPr="00BC7945">
        <w:t>GigaSPEED</w:t>
      </w:r>
      <w:proofErr w:type="spellEnd"/>
      <w:r w:rsidRPr="00BC7945">
        <w:t xml:space="preserve"> 1000B-X performance.</w:t>
      </w:r>
    </w:p>
    <w:p w14:paraId="2894723D" w14:textId="77777777" w:rsidR="00660DE9" w:rsidRPr="00BC7945" w:rsidRDefault="008B2D0A">
      <w:pPr>
        <w:pStyle w:val="ListParagraph"/>
        <w:numPr>
          <w:ilvl w:val="0"/>
          <w:numId w:val="15"/>
        </w:numPr>
        <w:rPr>
          <w:rFonts w:eastAsia="Times New Roman"/>
          <w:b/>
          <w:bCs/>
          <w:sz w:val="28"/>
          <w:szCs w:val="28"/>
        </w:rPr>
      </w:pPr>
      <w:r w:rsidRPr="00BC7945">
        <w:lastRenderedPageBreak/>
        <w:t>Additionally, all fiber optic cable links must pass all installation and performance tests both recommended and mandated by the cable manufacturer.</w:t>
      </w:r>
    </w:p>
    <w:p w14:paraId="34329CB7" w14:textId="77777777" w:rsidR="00660DE9" w:rsidRPr="00BC7945" w:rsidRDefault="008B2D0A">
      <w:pPr>
        <w:pStyle w:val="ListParagraph"/>
        <w:numPr>
          <w:ilvl w:val="0"/>
          <w:numId w:val="15"/>
        </w:numPr>
        <w:rPr>
          <w:rFonts w:eastAsia="Times New Roman"/>
          <w:b/>
          <w:bCs/>
          <w:sz w:val="28"/>
          <w:szCs w:val="28"/>
        </w:rPr>
      </w:pPr>
      <w:r w:rsidRPr="00BC7945">
        <w:t>The Owner is to be notified at least 24 hours prior to testing to allow observation at the Owner's discretion. If the Owner confirms his intention to observe, a reasonable starting time shall be agreed upon. Should the Owner not be present at the scheduled commencement time, the Contractor may begin testing as scheduled.</w:t>
      </w:r>
    </w:p>
    <w:p w14:paraId="237EED5C" w14:textId="77777777" w:rsidR="00660DE9" w:rsidRPr="00BC7945" w:rsidRDefault="008B2D0A">
      <w:pPr>
        <w:pStyle w:val="ListParagraph"/>
        <w:numPr>
          <w:ilvl w:val="0"/>
          <w:numId w:val="15"/>
        </w:numPr>
        <w:rPr>
          <w:rFonts w:eastAsia="Times New Roman"/>
          <w:b/>
          <w:bCs/>
          <w:sz w:val="28"/>
          <w:szCs w:val="28"/>
        </w:rPr>
      </w:pPr>
      <w:r w:rsidRPr="00BC7945">
        <w:t xml:space="preserve">Testing Format: Test Results must be submitted in two (2) formats. First, must be original file(s) </w:t>
      </w:r>
      <w:r w:rsidR="008159E9" w:rsidRPr="00BC7945">
        <w:t>downloaded</w:t>
      </w:r>
      <w:r w:rsidRPr="00BC7945">
        <w:t xml:space="preserve"> from tester. Second, the file must be cohesively placed in Excel format with the following fields:</w:t>
      </w:r>
    </w:p>
    <w:p w14:paraId="6F439EB3" w14:textId="77777777" w:rsidR="00660DE9" w:rsidRPr="00BC7945" w:rsidRDefault="008B2D0A">
      <w:pPr>
        <w:pStyle w:val="ListParagraph"/>
        <w:numPr>
          <w:ilvl w:val="0"/>
          <w:numId w:val="15"/>
        </w:numPr>
        <w:rPr>
          <w:rFonts w:eastAsia="Times New Roman"/>
          <w:b/>
          <w:bCs/>
          <w:sz w:val="28"/>
          <w:szCs w:val="28"/>
        </w:rPr>
      </w:pPr>
      <w:r w:rsidRPr="00BC7945">
        <w:t>ER/TR RM # / RM # of drop / Port # / all relevant test information in as many fields as necessary.</w:t>
      </w:r>
    </w:p>
    <w:p w14:paraId="0665FF7A" w14:textId="77777777" w:rsidR="00660DE9" w:rsidRPr="00BC7945" w:rsidRDefault="008B2D0A">
      <w:pPr>
        <w:pStyle w:val="ListParagraph"/>
        <w:numPr>
          <w:ilvl w:val="0"/>
          <w:numId w:val="15"/>
        </w:numPr>
        <w:rPr>
          <w:rFonts w:eastAsia="Times New Roman"/>
          <w:b/>
          <w:bCs/>
          <w:sz w:val="28"/>
          <w:szCs w:val="28"/>
        </w:rPr>
      </w:pPr>
      <w:r w:rsidRPr="00BC7945">
        <w:t xml:space="preserve"> All test results are to be recorded and submitted to the Owner.</w:t>
      </w:r>
    </w:p>
    <w:p w14:paraId="6CC00D10" w14:textId="41A720CC" w:rsidR="00660DE9" w:rsidRPr="00BC7945" w:rsidRDefault="008B2D0A" w:rsidP="005D2532">
      <w:pPr>
        <w:pStyle w:val="Heading2"/>
        <w:rPr>
          <w:rFonts w:eastAsia="Times New Roman"/>
        </w:rPr>
      </w:pPr>
      <w:bookmarkStart w:id="119" w:name="_Toc106026715"/>
      <w:r w:rsidRPr="00BC7945">
        <w:t>Backbone terminations</w:t>
      </w:r>
      <w:bookmarkEnd w:id="119"/>
    </w:p>
    <w:p w14:paraId="60D663A5" w14:textId="77777777" w:rsidR="00660DE9" w:rsidRPr="00BC7945" w:rsidRDefault="008B2D0A">
      <w:pPr>
        <w:pStyle w:val="ListParagraph"/>
        <w:numPr>
          <w:ilvl w:val="0"/>
          <w:numId w:val="15"/>
        </w:numPr>
        <w:rPr>
          <w:rFonts w:eastAsia="Times New Roman"/>
          <w:b/>
          <w:bCs/>
          <w:sz w:val="28"/>
          <w:szCs w:val="28"/>
        </w:rPr>
      </w:pPr>
      <w:r w:rsidRPr="00BC7945">
        <w:t>All copper backbone cables shall be terminated on one of the following approved termination blocks:</w:t>
      </w:r>
    </w:p>
    <w:p w14:paraId="2DA6F140" w14:textId="5EDC6FAB" w:rsidR="00660DE9" w:rsidRPr="00BC7945" w:rsidRDefault="00067ECF">
      <w:pPr>
        <w:pStyle w:val="ListParagraph"/>
        <w:numPr>
          <w:ilvl w:val="1"/>
          <w:numId w:val="15"/>
        </w:numPr>
        <w:rPr>
          <w:rFonts w:eastAsia="Times New Roman"/>
          <w:b/>
          <w:bCs/>
          <w:sz w:val="28"/>
          <w:szCs w:val="28"/>
        </w:rPr>
      </w:pPr>
      <w:r w:rsidRPr="00BC7945">
        <w:t>CommScope</w:t>
      </w:r>
      <w:r w:rsidR="008B2D0A" w:rsidRPr="00BC7945">
        <w:t xml:space="preserve"> 24 port patch panel: </w:t>
      </w:r>
      <w:r w:rsidR="008B2D0A" w:rsidRPr="00BC7945">
        <w:rPr>
          <w:color w:val="0000FF"/>
          <w:u w:val="single"/>
        </w:rPr>
        <w:t>760182907 | 1100-U-PS-24</w:t>
      </w:r>
    </w:p>
    <w:p w14:paraId="17B20BE8" w14:textId="49B4CAF0" w:rsidR="00660DE9" w:rsidRPr="00BC7945" w:rsidRDefault="00067ECF">
      <w:pPr>
        <w:pStyle w:val="ListParagraph"/>
        <w:numPr>
          <w:ilvl w:val="1"/>
          <w:numId w:val="15"/>
        </w:numPr>
        <w:rPr>
          <w:rFonts w:eastAsia="Times New Roman" w:cs="Arial"/>
          <w:b/>
          <w:bCs/>
          <w:sz w:val="28"/>
          <w:szCs w:val="28"/>
        </w:rPr>
      </w:pPr>
      <w:r w:rsidRPr="00BC7945">
        <w:rPr>
          <w:rFonts w:cs="Arial"/>
        </w:rPr>
        <w:t>CommScope</w:t>
      </w:r>
      <w:r w:rsidR="008B2D0A" w:rsidRPr="00BC7945">
        <w:rPr>
          <w:rFonts w:cs="Arial"/>
        </w:rPr>
        <w:t xml:space="preserve"> 48 port patch panel: </w:t>
      </w:r>
      <w:hyperlink r:id="rId29" w:history="1">
        <w:r w:rsidR="008B2D0A" w:rsidRPr="00BC7945">
          <w:rPr>
            <w:rFonts w:cs="Arial"/>
            <w:color w:val="0000FF"/>
            <w:u w:val="single"/>
          </w:rPr>
          <w:t>760182915 | 1100-U-PS-48</w:t>
        </w:r>
      </w:hyperlink>
    </w:p>
    <w:p w14:paraId="54622C9B" w14:textId="77777777" w:rsidR="00660DE9" w:rsidRPr="00BC7945" w:rsidRDefault="008B2D0A">
      <w:pPr>
        <w:pStyle w:val="ListParagraph"/>
        <w:numPr>
          <w:ilvl w:val="1"/>
          <w:numId w:val="15"/>
        </w:numPr>
        <w:rPr>
          <w:rFonts w:eastAsia="Times New Roman"/>
          <w:b/>
          <w:bCs/>
          <w:sz w:val="28"/>
          <w:szCs w:val="28"/>
        </w:rPr>
      </w:pPr>
      <w:r w:rsidRPr="00BC7945">
        <w:t xml:space="preserve">CommScope 110Connect XC System Copper Wiring Block Kit, UTP term., 100-pair, 5-pair connecting blocks </w:t>
      </w:r>
      <w:r w:rsidRPr="00BC7945">
        <w:rPr>
          <w:color w:val="2F5496" w:themeColor="accent5" w:themeShade="BF"/>
        </w:rPr>
        <w:t>569440-1</w:t>
      </w:r>
    </w:p>
    <w:p w14:paraId="349E52E4" w14:textId="77777777" w:rsidR="00660DE9" w:rsidRPr="00BC7945" w:rsidRDefault="008B2D0A">
      <w:pPr>
        <w:pStyle w:val="ListParagraph"/>
        <w:numPr>
          <w:ilvl w:val="0"/>
          <w:numId w:val="15"/>
        </w:numPr>
        <w:rPr>
          <w:rFonts w:eastAsia="Times New Roman"/>
          <w:b/>
          <w:bCs/>
          <w:sz w:val="28"/>
          <w:szCs w:val="28"/>
        </w:rPr>
      </w:pPr>
      <w:r w:rsidRPr="00BC7945">
        <w:t xml:space="preserve">The termination style </w:t>
      </w:r>
      <w:r w:rsidR="008159E9" w:rsidRPr="00BC7945">
        <w:t>depends</w:t>
      </w:r>
      <w:r w:rsidRPr="00BC7945">
        <w:t xml:space="preserve"> on each building requirements the IT project manager shall specify the termination style for each building.</w:t>
      </w:r>
    </w:p>
    <w:p w14:paraId="55974531" w14:textId="77777777" w:rsidR="00660DE9" w:rsidRPr="00BC7945" w:rsidRDefault="008B2D0A">
      <w:pPr>
        <w:pStyle w:val="ListParagraph"/>
        <w:numPr>
          <w:ilvl w:val="0"/>
          <w:numId w:val="15"/>
        </w:numPr>
        <w:rPr>
          <w:rFonts w:eastAsia="Times New Roman"/>
          <w:b/>
          <w:bCs/>
          <w:sz w:val="28"/>
          <w:szCs w:val="28"/>
        </w:rPr>
      </w:pPr>
      <w:r w:rsidRPr="00BC7945">
        <w:t>All fiber optic termination shall be fusion splices.</w:t>
      </w:r>
    </w:p>
    <w:p w14:paraId="058A72F8" w14:textId="7D1BD8F3" w:rsidR="00660DE9" w:rsidRPr="00BC7945" w:rsidRDefault="008B2D0A">
      <w:pPr>
        <w:pStyle w:val="ListParagraph"/>
        <w:numPr>
          <w:ilvl w:val="0"/>
          <w:numId w:val="15"/>
        </w:numPr>
        <w:rPr>
          <w:rFonts w:eastAsia="Times New Roman"/>
          <w:b/>
          <w:bCs/>
          <w:sz w:val="28"/>
          <w:szCs w:val="28"/>
        </w:rPr>
      </w:pPr>
      <w:r w:rsidRPr="00BC7945">
        <w:t xml:space="preserve">All fiber optic termination shall be </w:t>
      </w:r>
      <w:r w:rsidR="00D15819" w:rsidRPr="00BC7945">
        <w:t>LC</w:t>
      </w:r>
      <w:r w:rsidRPr="00BC7945">
        <w:t xml:space="preserve"> APC (angle polish)</w:t>
      </w:r>
    </w:p>
    <w:p w14:paraId="2564A490" w14:textId="77777777" w:rsidR="00660DE9" w:rsidRPr="00BC7945" w:rsidRDefault="008B2D0A">
      <w:pPr>
        <w:pStyle w:val="ListParagraph"/>
        <w:numPr>
          <w:ilvl w:val="0"/>
          <w:numId w:val="15"/>
        </w:numPr>
        <w:rPr>
          <w:rFonts w:eastAsia="Times New Roman"/>
          <w:b/>
          <w:bCs/>
          <w:sz w:val="28"/>
          <w:szCs w:val="28"/>
        </w:rPr>
      </w:pPr>
      <w:r w:rsidRPr="00BC7945">
        <w:t>Approved fiber optic terminations and houses are:</w:t>
      </w:r>
    </w:p>
    <w:p w14:paraId="1A3A4610" w14:textId="10A2871A" w:rsidR="00660DE9" w:rsidRPr="00BC7945" w:rsidRDefault="008B2D0A">
      <w:pPr>
        <w:pStyle w:val="ListParagraph"/>
        <w:numPr>
          <w:ilvl w:val="1"/>
          <w:numId w:val="15"/>
        </w:numPr>
        <w:rPr>
          <w:rFonts w:eastAsia="Times New Roman"/>
          <w:b/>
          <w:bCs/>
          <w:sz w:val="28"/>
          <w:szCs w:val="28"/>
        </w:rPr>
      </w:pPr>
      <w:r w:rsidRPr="00BC7945">
        <w:t xml:space="preserve">CommScope </w:t>
      </w:r>
      <w:proofErr w:type="spellStart"/>
      <w:r w:rsidRPr="00BC7945">
        <w:rPr>
          <w:shd w:val="clear" w:color="auto" w:fill="FFFFFF"/>
        </w:rPr>
        <w:t>TeraSPEED</w:t>
      </w:r>
      <w:proofErr w:type="spellEnd"/>
      <w:r w:rsidRPr="00BC7945">
        <w:rPr>
          <w:shd w:val="clear" w:color="auto" w:fill="FFFFFF"/>
        </w:rPr>
        <w:t xml:space="preserve">® Splicing cassette, 12LC </w:t>
      </w:r>
      <w:r w:rsidR="008159E9" w:rsidRPr="00BC7945">
        <w:rPr>
          <w:shd w:val="clear" w:color="auto" w:fill="FFFFFF"/>
        </w:rPr>
        <w:t>APC,</w:t>
      </w:r>
      <w:r w:rsidRPr="00BC7945">
        <w:rPr>
          <w:shd w:val="clear" w:color="auto" w:fill="FFFFFF"/>
        </w:rPr>
        <w:t xml:space="preserve"> 900μm</w:t>
      </w:r>
      <w:r w:rsidRPr="00BC7945">
        <w:t xml:space="preserve">: </w:t>
      </w:r>
      <w:r w:rsidR="00E64CC3" w:rsidRPr="00BC7945">
        <w:t xml:space="preserve">G2 SPLICE CASSETTES </w:t>
      </w:r>
      <w:r w:rsidR="00E64CC3" w:rsidRPr="00BC7945">
        <w:rPr>
          <w:color w:val="0033CC"/>
          <w:u w:val="single"/>
        </w:rPr>
        <w:t>760245960 | G2-SP-12LAG-PT</w:t>
      </w:r>
    </w:p>
    <w:p w14:paraId="615EE966" w14:textId="6ABF330E" w:rsidR="00660DE9" w:rsidRPr="00BC7945" w:rsidRDefault="00E64CC3">
      <w:pPr>
        <w:pStyle w:val="ListParagraph"/>
        <w:numPr>
          <w:ilvl w:val="1"/>
          <w:numId w:val="15"/>
        </w:numPr>
      </w:pPr>
      <w:r w:rsidRPr="00BC7945">
        <w:t xml:space="preserve">EPX 4U sliding panel, accepts (16) G2 style splice cassettes, </w:t>
      </w:r>
      <w:proofErr w:type="gramStart"/>
      <w:r w:rsidRPr="00BC7945">
        <w:t>modules</w:t>
      </w:r>
      <w:proofErr w:type="gramEnd"/>
      <w:r w:rsidRPr="00BC7945">
        <w:t xml:space="preserve"> or adapter packs, providing up to 192 duplex LC ports </w:t>
      </w:r>
      <w:r w:rsidRPr="00BC7945">
        <w:rPr>
          <w:color w:val="0033CC"/>
          <w:u w:val="single"/>
        </w:rPr>
        <w:t>760251048 | EPX-4U-MOD-ENC</w:t>
      </w:r>
    </w:p>
    <w:p w14:paraId="2FA2882C" w14:textId="03C5DB22" w:rsidR="008B2D0A" w:rsidRPr="00BC7945" w:rsidRDefault="008B2D0A">
      <w:pPr>
        <w:pStyle w:val="ListParagraph"/>
        <w:numPr>
          <w:ilvl w:val="1"/>
          <w:numId w:val="15"/>
        </w:numPr>
        <w:rPr>
          <w:rFonts w:eastAsia="Times New Roman"/>
          <w:b/>
          <w:bCs/>
          <w:sz w:val="28"/>
          <w:szCs w:val="28"/>
        </w:rPr>
      </w:pPr>
      <w:r w:rsidRPr="00BC7945">
        <w:t>C</w:t>
      </w:r>
      <w:r w:rsidR="00151881" w:rsidRPr="00BC7945">
        <w:t xml:space="preserve">EPX 1U sliding panel, accepts (4) G2 style splice cassettes, </w:t>
      </w:r>
      <w:proofErr w:type="gramStart"/>
      <w:r w:rsidR="00151881" w:rsidRPr="00BC7945">
        <w:t>modules</w:t>
      </w:r>
      <w:proofErr w:type="gramEnd"/>
      <w:r w:rsidR="00151881" w:rsidRPr="00BC7945">
        <w:t xml:space="preserve"> or adapter packs, providing up to 48 duplex LC ports </w:t>
      </w:r>
      <w:r w:rsidR="00151881" w:rsidRPr="00BC7945">
        <w:rPr>
          <w:color w:val="0033CC"/>
          <w:u w:val="single"/>
        </w:rPr>
        <w:t>760249998 | EPX-1U-MOD-ENC</w:t>
      </w:r>
    </w:p>
    <w:p w14:paraId="58745CED" w14:textId="2DD627B5" w:rsidR="00C606F7" w:rsidRPr="00BC7945" w:rsidRDefault="00C606F7" w:rsidP="00C606F7">
      <w:pPr>
        <w:tabs>
          <w:tab w:val="left" w:pos="1255"/>
        </w:tabs>
        <w:rPr>
          <w:rFonts w:ascii="Arial" w:eastAsia="Times New Roman" w:hAnsi="Arial" w:cs="Arial"/>
          <w:b/>
          <w:bCs/>
          <w:sz w:val="28"/>
          <w:szCs w:val="28"/>
        </w:rPr>
      </w:pPr>
    </w:p>
    <w:p w14:paraId="5E6DFBA7" w14:textId="2F375226" w:rsidR="00C606F7" w:rsidRPr="00BC7945" w:rsidRDefault="00C606F7" w:rsidP="0039791C">
      <w:pPr>
        <w:tabs>
          <w:tab w:val="left" w:pos="1255"/>
        </w:tabs>
        <w:rPr>
          <w:rFonts w:ascii="Arial" w:eastAsia="Times New Roman" w:hAnsi="Arial" w:cs="Arial"/>
          <w:b/>
          <w:bCs/>
          <w:sz w:val="28"/>
          <w:szCs w:val="28"/>
        </w:rPr>
      </w:pPr>
    </w:p>
    <w:p w14:paraId="7857550B" w14:textId="77777777" w:rsidR="0039791C" w:rsidRPr="00BC7945" w:rsidRDefault="0039791C" w:rsidP="0039791C">
      <w:pPr>
        <w:tabs>
          <w:tab w:val="left" w:pos="1255"/>
        </w:tabs>
        <w:rPr>
          <w:rFonts w:ascii="Arial" w:eastAsia="Times New Roman" w:hAnsi="Arial" w:cs="Arial"/>
          <w:b/>
          <w:bCs/>
          <w:sz w:val="28"/>
          <w:szCs w:val="28"/>
        </w:rPr>
      </w:pPr>
    </w:p>
    <w:p w14:paraId="094EC526" w14:textId="5C960EE2" w:rsidR="008B2D0A" w:rsidRPr="00BC7945" w:rsidRDefault="008B2D0A" w:rsidP="00C606F7">
      <w:pPr>
        <w:pStyle w:val="Heading1"/>
        <w:rPr>
          <w:rFonts w:ascii="Arial" w:eastAsia="Cambria" w:hAnsi="Arial" w:cs="Arial"/>
        </w:rPr>
      </w:pPr>
      <w:bookmarkStart w:id="120" w:name="_Toc106026716"/>
      <w:r w:rsidRPr="00BC7945">
        <w:rPr>
          <w:rFonts w:ascii="Arial" w:eastAsia="Cambria" w:hAnsi="Arial" w:cs="Arial"/>
        </w:rPr>
        <w:t xml:space="preserve">Communication Rooms </w:t>
      </w:r>
      <w:r w:rsidR="00F77BE5" w:rsidRPr="00BC7945">
        <w:rPr>
          <w:rFonts w:ascii="Arial" w:eastAsia="Cambria" w:hAnsi="Arial" w:cs="Arial"/>
        </w:rPr>
        <w:t>Fittings</w:t>
      </w:r>
      <w:bookmarkEnd w:id="120"/>
    </w:p>
    <w:p w14:paraId="3E9DCACF" w14:textId="77777777" w:rsidR="00C606F7" w:rsidRPr="00BC7945" w:rsidRDefault="008B2D0A">
      <w:pPr>
        <w:pStyle w:val="ListParagraph"/>
        <w:numPr>
          <w:ilvl w:val="0"/>
          <w:numId w:val="26"/>
        </w:numPr>
      </w:pPr>
      <w:r w:rsidRPr="00BC7945">
        <w:t xml:space="preserve">This section includes the minimum requirements for the equipment and cable installations in communications equipment rooms (Telecommunications Closets). </w:t>
      </w:r>
    </w:p>
    <w:p w14:paraId="2174D968" w14:textId="77777777" w:rsidR="00C606F7" w:rsidRPr="00BC7945" w:rsidRDefault="008B2D0A">
      <w:pPr>
        <w:pStyle w:val="ListParagraph"/>
        <w:numPr>
          <w:ilvl w:val="0"/>
          <w:numId w:val="26"/>
        </w:numPr>
      </w:pPr>
      <w:r w:rsidRPr="00BC7945">
        <w:t xml:space="preserve">Included in this section are the minimum composition requirements and installation methods for the following: </w:t>
      </w:r>
    </w:p>
    <w:p w14:paraId="39CFD71E" w14:textId="60791DB0" w:rsidR="008B2D0A" w:rsidRPr="00BC7945" w:rsidRDefault="008B2D0A">
      <w:pPr>
        <w:pStyle w:val="ListParagraph"/>
        <w:numPr>
          <w:ilvl w:val="0"/>
          <w:numId w:val="26"/>
        </w:numPr>
        <w:rPr>
          <w:color w:val="000000"/>
        </w:rPr>
      </w:pPr>
      <w:r w:rsidRPr="00BC7945">
        <w:t>Communication Racks and Rack Cable Management</w:t>
      </w:r>
    </w:p>
    <w:p w14:paraId="757C6F3D" w14:textId="111B3108" w:rsidR="008B2D0A" w:rsidRPr="00BC7945" w:rsidRDefault="00660DE9" w:rsidP="005D2532">
      <w:pPr>
        <w:pStyle w:val="Heading2"/>
      </w:pPr>
      <w:r w:rsidRPr="00BC7945">
        <w:t xml:space="preserve"> </w:t>
      </w:r>
      <w:bookmarkStart w:id="121" w:name="_Toc106026717"/>
      <w:r w:rsidR="008B2D0A" w:rsidRPr="00BC7945">
        <w:t>R</w:t>
      </w:r>
      <w:bookmarkEnd w:id="121"/>
      <w:r w:rsidR="00E47D98">
        <w:t>acks</w:t>
      </w:r>
    </w:p>
    <w:p w14:paraId="41C47317" w14:textId="77777777" w:rsidR="008B2D0A" w:rsidRPr="00BC7945" w:rsidRDefault="008B2D0A">
      <w:pPr>
        <w:numPr>
          <w:ilvl w:val="0"/>
          <w:numId w:val="7"/>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Racks shall be manufactured from aluminum and/or steel extrusion. </w:t>
      </w:r>
    </w:p>
    <w:p w14:paraId="288023FB" w14:textId="77777777" w:rsidR="008B2D0A" w:rsidRPr="00BC7945" w:rsidRDefault="008B2D0A">
      <w:pPr>
        <w:numPr>
          <w:ilvl w:val="0"/>
          <w:numId w:val="7"/>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Each rack will have two L-shaped top angles, two L-shaped base angles and two C-shaped equipment-mounting channels. The rack will assemble with nut and bolt hardware. The base angles will be pre-punched for attachment to the floor. </w:t>
      </w:r>
    </w:p>
    <w:p w14:paraId="56F119DE" w14:textId="77777777" w:rsidR="008B2D0A" w:rsidRPr="00BC7945" w:rsidRDefault="008B2D0A">
      <w:pPr>
        <w:numPr>
          <w:ilvl w:val="0"/>
          <w:numId w:val="7"/>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Equipment mounting channels will be punched on the front and rear flange with the EIA-310 Universal Mounting hole pattern. </w:t>
      </w:r>
    </w:p>
    <w:p w14:paraId="7A7A30A3" w14:textId="77777777" w:rsidR="008B2D0A" w:rsidRPr="00BC7945" w:rsidRDefault="008B2D0A">
      <w:pPr>
        <w:numPr>
          <w:ilvl w:val="0"/>
          <w:numId w:val="7"/>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Aluminum Racks will be threaded with 12-24 roll-formed threads and will include 40 each combination pan head, pilot point mounting screws. </w:t>
      </w:r>
    </w:p>
    <w:p w14:paraId="3CA8D8FF" w14:textId="77777777" w:rsidR="008B2D0A" w:rsidRPr="00BC7945" w:rsidRDefault="008B2D0A">
      <w:pPr>
        <w:numPr>
          <w:ilvl w:val="0"/>
          <w:numId w:val="7"/>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The rack will include assembly and equipment-mounting hardware. </w:t>
      </w:r>
    </w:p>
    <w:p w14:paraId="34998B2D" w14:textId="77777777" w:rsidR="008B2D0A" w:rsidRPr="00BC7945" w:rsidRDefault="008B2D0A">
      <w:pPr>
        <w:numPr>
          <w:ilvl w:val="0"/>
          <w:numId w:val="7"/>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The rack will be rated: </w:t>
      </w:r>
    </w:p>
    <w:p w14:paraId="017CFD57" w14:textId="77777777" w:rsidR="008B2D0A" w:rsidRPr="00BC7945" w:rsidRDefault="008B2D0A">
      <w:pPr>
        <w:numPr>
          <w:ilvl w:val="0"/>
          <w:numId w:val="7"/>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Two Post Racks: 1,000 lb. (453.6 kg) of equipment </w:t>
      </w:r>
    </w:p>
    <w:p w14:paraId="330FAABA" w14:textId="77777777" w:rsidR="008B2D0A" w:rsidRPr="00BC7945" w:rsidRDefault="008B2D0A">
      <w:pPr>
        <w:numPr>
          <w:ilvl w:val="0"/>
          <w:numId w:val="7"/>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Four Post Racks: 2,000 lb. (907.2 kg) of equipment </w:t>
      </w:r>
    </w:p>
    <w:p w14:paraId="7B157D48" w14:textId="77777777" w:rsidR="008B2D0A" w:rsidRPr="00BC7945" w:rsidRDefault="008B2D0A">
      <w:pPr>
        <w:numPr>
          <w:ilvl w:val="0"/>
          <w:numId w:val="7"/>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The rack will be UL Listed </w:t>
      </w:r>
    </w:p>
    <w:p w14:paraId="42651804" w14:textId="77777777" w:rsidR="00660DE9" w:rsidRPr="00BC7945" w:rsidRDefault="008B2D0A">
      <w:pPr>
        <w:numPr>
          <w:ilvl w:val="0"/>
          <w:numId w:val="7"/>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When assembled with top and bottom angles, equipment-mounting channels will be spaced to allow attachment of 19” EIA rack-mount equipment. </w:t>
      </w:r>
    </w:p>
    <w:p w14:paraId="3CBF8AD8" w14:textId="7AE51BB6" w:rsidR="008B2D0A" w:rsidRPr="00BC7945" w:rsidRDefault="008B2D0A">
      <w:pPr>
        <w:numPr>
          <w:ilvl w:val="0"/>
          <w:numId w:val="7"/>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45U - 7ft (2134 mm) H x 3in (76 mm) Channel x 19in (482.6 mm) Equipment Rack</w:t>
      </w:r>
    </w:p>
    <w:p w14:paraId="1B3E4FBF" w14:textId="77777777" w:rsidR="008B2D0A" w:rsidRPr="00BC7945" w:rsidRDefault="008B2D0A">
      <w:pPr>
        <w:numPr>
          <w:ilvl w:val="0"/>
          <w:numId w:val="7"/>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Rack is to provide 45 rack-mount spaces in a “7-foot rack” for equipment. Each mounting space will be marked and numbered on the mounting channel.</w:t>
      </w:r>
    </w:p>
    <w:p w14:paraId="4086239C" w14:textId="77777777" w:rsidR="008B2D0A" w:rsidRPr="00BC7945" w:rsidRDefault="008B2D0A">
      <w:pPr>
        <w:numPr>
          <w:ilvl w:val="0"/>
          <w:numId w:val="7"/>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For the "7-foot rack”, the assembled rack will measure 84" (2133.6 mm) high, 20.4" (518 mm) wide and 15" (381 mm) deep. The sides (webs) of the equipment-mounting channels will be punched to allow attachment of vertical cable managers along the sides of the rack or for rack-to-rack baying.</w:t>
      </w:r>
    </w:p>
    <w:p w14:paraId="7510ED9D" w14:textId="77777777" w:rsidR="008B2D0A" w:rsidRPr="00BC7945" w:rsidRDefault="008B2D0A">
      <w:pPr>
        <w:numPr>
          <w:ilvl w:val="0"/>
          <w:numId w:val="7"/>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Finish shall epoxy-polyester hybrid powder coat in the color as specified below.</w:t>
      </w:r>
    </w:p>
    <w:p w14:paraId="257886FD" w14:textId="77777777" w:rsidR="008B2D0A" w:rsidRPr="00BC7945" w:rsidRDefault="008B2D0A">
      <w:pPr>
        <w:numPr>
          <w:ilvl w:val="0"/>
          <w:numId w:val="7"/>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Approved Manufacturer: </w:t>
      </w:r>
    </w:p>
    <w:p w14:paraId="538CA5C0" w14:textId="77777777" w:rsidR="00660DE9" w:rsidRPr="00BC7945" w:rsidRDefault="008B2D0A">
      <w:pPr>
        <w:numPr>
          <w:ilvl w:val="1"/>
          <w:numId w:val="7"/>
        </w:numPr>
        <w:autoSpaceDE w:val="0"/>
        <w:autoSpaceDN w:val="0"/>
        <w:adjustRightInd w:val="0"/>
        <w:spacing w:after="0" w:line="360" w:lineRule="auto"/>
        <w:rPr>
          <w:rFonts w:ascii="Arial" w:hAnsi="Arial" w:cs="Arial"/>
          <w:color w:val="000000"/>
          <w:sz w:val="21"/>
          <w:szCs w:val="21"/>
        </w:rPr>
      </w:pPr>
      <w:r w:rsidRPr="00BC7945">
        <w:rPr>
          <w:rFonts w:ascii="Arial" w:hAnsi="Arial" w:cs="Arial"/>
          <w:color w:val="000000"/>
          <w:sz w:val="21"/>
          <w:szCs w:val="21"/>
        </w:rPr>
        <w:t xml:space="preserve">IMS </w:t>
      </w:r>
      <w:proofErr w:type="spellStart"/>
      <w:r w:rsidRPr="00BC7945">
        <w:rPr>
          <w:rFonts w:ascii="Arial" w:hAnsi="Arial" w:cs="Arial"/>
          <w:color w:val="000000"/>
          <w:sz w:val="21"/>
          <w:szCs w:val="21"/>
        </w:rPr>
        <w:t>Amco</w:t>
      </w:r>
      <w:proofErr w:type="spellEnd"/>
      <w:r w:rsidRPr="00BC7945">
        <w:rPr>
          <w:rFonts w:ascii="Arial" w:hAnsi="Arial" w:cs="Arial"/>
          <w:color w:val="000000"/>
          <w:sz w:val="21"/>
          <w:szCs w:val="21"/>
        </w:rPr>
        <w:t xml:space="preserve"> Titan </w:t>
      </w:r>
      <w:hyperlink r:id="rId30" w:history="1">
        <w:r w:rsidRPr="00BC7945">
          <w:rPr>
            <w:rFonts w:ascii="Arial" w:hAnsi="Arial" w:cs="Arial"/>
            <w:color w:val="0000FF"/>
            <w:sz w:val="21"/>
            <w:szCs w:val="21"/>
            <w:u w:val="single"/>
          </w:rPr>
          <w:t>TCMR-45U-16</w:t>
        </w:r>
      </w:hyperlink>
    </w:p>
    <w:p w14:paraId="46DA14F8" w14:textId="7A6F13BE" w:rsidR="00660DE9" w:rsidRPr="00BC7945" w:rsidRDefault="008B2D0A" w:rsidP="005D2532">
      <w:pPr>
        <w:pStyle w:val="Heading2"/>
        <w:rPr>
          <w:szCs w:val="24"/>
        </w:rPr>
      </w:pPr>
      <w:bookmarkStart w:id="122" w:name="_Toc106026718"/>
      <w:r w:rsidRPr="00BC7945">
        <w:lastRenderedPageBreak/>
        <w:t>R</w:t>
      </w:r>
      <w:r w:rsidR="002E0D6D" w:rsidRPr="00BC7945">
        <w:t>ack</w:t>
      </w:r>
      <w:r w:rsidRPr="00BC7945">
        <w:t xml:space="preserve"> C</w:t>
      </w:r>
      <w:r w:rsidR="002E0D6D" w:rsidRPr="00BC7945">
        <w:t xml:space="preserve">able </w:t>
      </w:r>
      <w:r w:rsidR="002E0D6D">
        <w:t>M</w:t>
      </w:r>
      <w:r w:rsidR="002E0D6D" w:rsidRPr="00BC7945">
        <w:t>anagement</w:t>
      </w:r>
      <w:bookmarkEnd w:id="122"/>
      <w:r w:rsidR="002E0D6D" w:rsidRPr="00BC7945">
        <w:t xml:space="preserve"> </w:t>
      </w:r>
    </w:p>
    <w:p w14:paraId="36AC6D79" w14:textId="77777777" w:rsidR="00660DE9" w:rsidRPr="00BC7945" w:rsidRDefault="008B2D0A">
      <w:pPr>
        <w:pStyle w:val="ListParagraph"/>
        <w:numPr>
          <w:ilvl w:val="0"/>
          <w:numId w:val="16"/>
        </w:numPr>
        <w:rPr>
          <w:sz w:val="24"/>
          <w:szCs w:val="24"/>
        </w:rPr>
      </w:pPr>
      <w:r w:rsidRPr="00BC7945">
        <w:t xml:space="preserve">Vertical cable management shall have doors that are lightweight, sturdy, and be available in different sizes to allow flexibility in design. </w:t>
      </w:r>
    </w:p>
    <w:p w14:paraId="542F189B" w14:textId="77777777" w:rsidR="00660DE9" w:rsidRPr="00BC7945" w:rsidRDefault="008B2D0A">
      <w:pPr>
        <w:pStyle w:val="ListParagraph"/>
        <w:numPr>
          <w:ilvl w:val="0"/>
          <w:numId w:val="16"/>
        </w:numPr>
        <w:rPr>
          <w:sz w:val="24"/>
          <w:szCs w:val="24"/>
        </w:rPr>
      </w:pPr>
      <w:r w:rsidRPr="00BC7945">
        <w:t xml:space="preserve">The cable management system shall have a C-Channel bracket that allows for easy access to the cable trough. </w:t>
      </w:r>
    </w:p>
    <w:p w14:paraId="5E69A6B4" w14:textId="77777777" w:rsidR="00660DE9" w:rsidRPr="00BC7945" w:rsidRDefault="008B2D0A">
      <w:pPr>
        <w:pStyle w:val="ListParagraph"/>
        <w:numPr>
          <w:ilvl w:val="0"/>
          <w:numId w:val="16"/>
        </w:numPr>
        <w:rPr>
          <w:sz w:val="24"/>
          <w:szCs w:val="24"/>
        </w:rPr>
      </w:pPr>
      <w:r w:rsidRPr="00BC7945">
        <w:t>The vertical cable management system shall allow tool-less installation of Cable Spool.</w:t>
      </w:r>
    </w:p>
    <w:p w14:paraId="37705F91" w14:textId="77777777" w:rsidR="00660DE9" w:rsidRPr="00BC7945" w:rsidRDefault="008B2D0A">
      <w:pPr>
        <w:pStyle w:val="ListParagraph"/>
        <w:numPr>
          <w:ilvl w:val="0"/>
          <w:numId w:val="16"/>
        </w:numPr>
        <w:rPr>
          <w:sz w:val="24"/>
          <w:szCs w:val="24"/>
        </w:rPr>
      </w:pPr>
      <w:r w:rsidRPr="00BC7945">
        <w:t xml:space="preserve">Doors shall come standard with on all cable management and be available in both single and double-sided configurations. </w:t>
      </w:r>
    </w:p>
    <w:p w14:paraId="41FDA220" w14:textId="77777777" w:rsidR="00660DE9" w:rsidRPr="00BC7945" w:rsidRDefault="008B2D0A">
      <w:pPr>
        <w:pStyle w:val="ListParagraph"/>
        <w:numPr>
          <w:ilvl w:val="0"/>
          <w:numId w:val="16"/>
        </w:numPr>
        <w:rPr>
          <w:sz w:val="24"/>
          <w:szCs w:val="24"/>
        </w:rPr>
      </w:pPr>
      <w:r w:rsidRPr="00BC7945">
        <w:t xml:space="preserve">The door shall have dual hinge design that can be opened to the right or left. </w:t>
      </w:r>
    </w:p>
    <w:p w14:paraId="7981B638" w14:textId="77777777" w:rsidR="00660DE9" w:rsidRPr="00BC7945" w:rsidRDefault="008B2D0A">
      <w:pPr>
        <w:pStyle w:val="ListParagraph"/>
        <w:numPr>
          <w:ilvl w:val="0"/>
          <w:numId w:val="16"/>
        </w:numPr>
        <w:rPr>
          <w:sz w:val="24"/>
          <w:szCs w:val="24"/>
        </w:rPr>
      </w:pPr>
      <w:r w:rsidRPr="00BC7945">
        <w:t xml:space="preserve">The door latching mechanism shall have an easy closing feature. </w:t>
      </w:r>
    </w:p>
    <w:p w14:paraId="2A40CB1D" w14:textId="77777777" w:rsidR="00660DE9" w:rsidRPr="00BC7945" w:rsidRDefault="008B2D0A">
      <w:pPr>
        <w:pStyle w:val="ListParagraph"/>
        <w:numPr>
          <w:ilvl w:val="0"/>
          <w:numId w:val="16"/>
        </w:numPr>
        <w:rPr>
          <w:sz w:val="24"/>
          <w:szCs w:val="24"/>
        </w:rPr>
      </w:pPr>
      <w:r w:rsidRPr="00BC7945">
        <w:t>The door shall have one point removal and installation process for door</w:t>
      </w:r>
      <w:r w:rsidR="00660DE9" w:rsidRPr="00BC7945">
        <w:t>.</w:t>
      </w:r>
    </w:p>
    <w:p w14:paraId="571CDCEB" w14:textId="77777777" w:rsidR="00660DE9" w:rsidRPr="00BC7945" w:rsidRDefault="008B2D0A">
      <w:pPr>
        <w:pStyle w:val="ListParagraph"/>
        <w:numPr>
          <w:ilvl w:val="0"/>
          <w:numId w:val="16"/>
        </w:numPr>
        <w:rPr>
          <w:sz w:val="24"/>
          <w:szCs w:val="24"/>
        </w:rPr>
      </w:pPr>
      <w:r w:rsidRPr="00BC7945">
        <w:t xml:space="preserve">Horizontal wire managers: The door shall have horizontal cover hinges up or down and be lockable into position with cylindrical finger ends for easy snap on installation </w:t>
      </w:r>
    </w:p>
    <w:p w14:paraId="3D937570" w14:textId="77777777" w:rsidR="00660DE9" w:rsidRPr="00BC7945" w:rsidRDefault="008B2D0A">
      <w:pPr>
        <w:pStyle w:val="ListParagraph"/>
        <w:numPr>
          <w:ilvl w:val="0"/>
          <w:numId w:val="16"/>
        </w:numPr>
        <w:rPr>
          <w:sz w:val="24"/>
          <w:szCs w:val="24"/>
        </w:rPr>
      </w:pPr>
      <w:r w:rsidRPr="00BC7945">
        <w:t>The door shall have a recessed handle to eliminate snag potential for clothes and arms.</w:t>
      </w:r>
    </w:p>
    <w:p w14:paraId="4E352BB7" w14:textId="54FFC012" w:rsidR="00660DE9" w:rsidRPr="00BC7945" w:rsidRDefault="008B2D0A">
      <w:pPr>
        <w:pStyle w:val="ListParagraph"/>
        <w:numPr>
          <w:ilvl w:val="0"/>
          <w:numId w:val="16"/>
        </w:numPr>
        <w:rPr>
          <w:sz w:val="24"/>
          <w:szCs w:val="24"/>
        </w:rPr>
      </w:pPr>
      <w:r w:rsidRPr="00BC7945">
        <w:t xml:space="preserve">The Horizontal cable management system shall have an open back on 2U and 3U horizontal troughs for easy pass-through of cables </w:t>
      </w:r>
    </w:p>
    <w:p w14:paraId="727848B4" w14:textId="46349B24" w:rsidR="00744E96" w:rsidRPr="00BC7945" w:rsidRDefault="00744E96">
      <w:pPr>
        <w:pStyle w:val="ListParagraph"/>
        <w:numPr>
          <w:ilvl w:val="0"/>
          <w:numId w:val="16"/>
        </w:numPr>
        <w:rPr>
          <w:sz w:val="24"/>
          <w:szCs w:val="24"/>
        </w:rPr>
      </w:pPr>
      <w:r w:rsidRPr="00BC7945">
        <w:t>Vertical Managers:</w:t>
      </w:r>
    </w:p>
    <w:p w14:paraId="0FBAB917" w14:textId="77777777" w:rsidR="00660DE9" w:rsidRPr="00BC7945" w:rsidRDefault="008B2D0A">
      <w:pPr>
        <w:pStyle w:val="ListParagraph"/>
        <w:numPr>
          <w:ilvl w:val="1"/>
          <w:numId w:val="16"/>
        </w:numPr>
        <w:rPr>
          <w:sz w:val="24"/>
          <w:szCs w:val="24"/>
        </w:rPr>
      </w:pPr>
      <w:r w:rsidRPr="00BC7945">
        <w:t>The vertical cable management kits are ins</w:t>
      </w:r>
      <w:r w:rsidR="00F5423E" w:rsidRPr="00BC7945">
        <w:t xml:space="preserve">talled on the side of a 19-inch. </w:t>
      </w:r>
      <w:r w:rsidRPr="00BC7945">
        <w:t>The door(s) shall be designed to provide a concealed vertical space for organizing patch cables.</w:t>
      </w:r>
    </w:p>
    <w:p w14:paraId="726F9AAE" w14:textId="77777777" w:rsidR="00744E96" w:rsidRPr="00BC7945" w:rsidRDefault="008B2D0A">
      <w:pPr>
        <w:pStyle w:val="ListParagraph"/>
        <w:numPr>
          <w:ilvl w:val="1"/>
          <w:numId w:val="16"/>
        </w:numPr>
        <w:rPr>
          <w:sz w:val="24"/>
          <w:szCs w:val="24"/>
        </w:rPr>
      </w:pPr>
      <w:r w:rsidRPr="00BC7945">
        <w:t>Cable spools shall be used to organize longer patch cable lengths.</w:t>
      </w:r>
    </w:p>
    <w:p w14:paraId="3A18257F" w14:textId="77777777" w:rsidR="00744E96" w:rsidRPr="00BC7945" w:rsidRDefault="008B2D0A">
      <w:pPr>
        <w:pStyle w:val="ListParagraph"/>
        <w:numPr>
          <w:ilvl w:val="1"/>
          <w:numId w:val="16"/>
        </w:numPr>
        <w:rPr>
          <w:sz w:val="24"/>
          <w:szCs w:val="24"/>
        </w:rPr>
      </w:pPr>
      <w:r w:rsidRPr="00BC7945">
        <w:t xml:space="preserve">Cable managers are to be matched to the cable </w:t>
      </w:r>
      <w:r w:rsidR="008159E9" w:rsidRPr="00BC7945">
        <w:t>rack and</w:t>
      </w:r>
      <w:r w:rsidRPr="00BC7945">
        <w:t xml:space="preserve"> shall be double-sided 10” wide with doors.</w:t>
      </w:r>
    </w:p>
    <w:p w14:paraId="7A01CB01" w14:textId="77777777" w:rsidR="00744E96" w:rsidRPr="00BC7945" w:rsidRDefault="008B2D0A">
      <w:pPr>
        <w:pStyle w:val="ListParagraph"/>
        <w:numPr>
          <w:ilvl w:val="1"/>
          <w:numId w:val="16"/>
        </w:numPr>
        <w:rPr>
          <w:sz w:val="24"/>
          <w:szCs w:val="24"/>
        </w:rPr>
      </w:pPr>
      <w:r w:rsidRPr="00BC7945">
        <w:t xml:space="preserve">Approved Manufacturer: </w:t>
      </w:r>
    </w:p>
    <w:p w14:paraId="192F190A" w14:textId="77777777" w:rsidR="00744E96" w:rsidRPr="00BC7945" w:rsidRDefault="008B2D0A">
      <w:pPr>
        <w:pStyle w:val="ListParagraph"/>
        <w:numPr>
          <w:ilvl w:val="2"/>
          <w:numId w:val="16"/>
        </w:numPr>
        <w:rPr>
          <w:rFonts w:cs="Arial"/>
          <w:color w:val="000000"/>
          <w:sz w:val="24"/>
          <w:szCs w:val="24"/>
        </w:rPr>
      </w:pPr>
      <w:r w:rsidRPr="00BC7945">
        <w:rPr>
          <w:rFonts w:cs="Arial"/>
          <w:color w:val="000000"/>
        </w:rPr>
        <w:t xml:space="preserve">IMS </w:t>
      </w:r>
      <w:proofErr w:type="spellStart"/>
      <w:r w:rsidRPr="00BC7945">
        <w:rPr>
          <w:rFonts w:cs="Arial"/>
          <w:color w:val="000000"/>
        </w:rPr>
        <w:t>Amco</w:t>
      </w:r>
      <w:proofErr w:type="spellEnd"/>
      <w:r w:rsidRPr="00BC7945">
        <w:rPr>
          <w:rFonts w:cs="Arial"/>
          <w:color w:val="000000"/>
        </w:rPr>
        <w:t xml:space="preserve"> Titan: </w:t>
      </w:r>
      <w:hyperlink r:id="rId31" w:history="1">
        <w:r w:rsidRPr="00BC7945">
          <w:rPr>
            <w:rFonts w:cs="Arial"/>
            <w:color w:val="0000FF"/>
            <w:u w:val="single"/>
          </w:rPr>
          <w:t>TCMR-xxU-10</w:t>
        </w:r>
      </w:hyperlink>
    </w:p>
    <w:p w14:paraId="624D28FE" w14:textId="77777777" w:rsidR="00744E96" w:rsidRPr="00BC7945" w:rsidRDefault="008B2D0A">
      <w:pPr>
        <w:pStyle w:val="ListParagraph"/>
        <w:numPr>
          <w:ilvl w:val="0"/>
          <w:numId w:val="16"/>
        </w:numPr>
        <w:rPr>
          <w:sz w:val="24"/>
          <w:szCs w:val="24"/>
        </w:rPr>
      </w:pPr>
      <w:r w:rsidRPr="00BC7945">
        <w:t>Horizontal Cable Management for Racks</w:t>
      </w:r>
    </w:p>
    <w:p w14:paraId="24552D49" w14:textId="77777777" w:rsidR="00744E96" w:rsidRPr="00BC7945" w:rsidRDefault="008B2D0A">
      <w:pPr>
        <w:pStyle w:val="ListParagraph"/>
        <w:numPr>
          <w:ilvl w:val="1"/>
          <w:numId w:val="16"/>
        </w:numPr>
        <w:rPr>
          <w:sz w:val="24"/>
          <w:szCs w:val="24"/>
        </w:rPr>
      </w:pPr>
      <w:r w:rsidRPr="00BC7945">
        <w:t>The horizontal cable management kits are installed on a 19-inch (483 mm) wide industry standard rack above or below panels to organize patch cables.</w:t>
      </w:r>
    </w:p>
    <w:p w14:paraId="59411CBE" w14:textId="37DA2E88" w:rsidR="00744E96" w:rsidRPr="00BC7945" w:rsidRDefault="008B2D0A">
      <w:pPr>
        <w:pStyle w:val="ListParagraph"/>
        <w:numPr>
          <w:ilvl w:val="1"/>
          <w:numId w:val="16"/>
        </w:numPr>
        <w:rPr>
          <w:sz w:val="24"/>
          <w:szCs w:val="24"/>
        </w:rPr>
      </w:pPr>
      <w:r w:rsidRPr="00BC7945">
        <w:t>The kits shall be available in a single-sided and double-sided configuration, and in a 2U</w:t>
      </w:r>
      <w:r w:rsidR="00067ECF" w:rsidRPr="00BC7945">
        <w:t xml:space="preserve"> </w:t>
      </w:r>
      <w:r w:rsidRPr="00BC7945">
        <w:t>height.</w:t>
      </w:r>
    </w:p>
    <w:p w14:paraId="75090CD9" w14:textId="77777777" w:rsidR="00744E96" w:rsidRPr="00BC7945" w:rsidRDefault="008B2D0A">
      <w:pPr>
        <w:pStyle w:val="ListParagraph"/>
        <w:numPr>
          <w:ilvl w:val="1"/>
          <w:numId w:val="16"/>
        </w:numPr>
        <w:rPr>
          <w:sz w:val="24"/>
          <w:szCs w:val="24"/>
        </w:rPr>
      </w:pPr>
      <w:r w:rsidRPr="00BC7945">
        <w:t>The units shall include covers that can be opened from the top, the bottom, or removed altogether.</w:t>
      </w:r>
    </w:p>
    <w:p w14:paraId="57C39DF8" w14:textId="77777777" w:rsidR="00744E96" w:rsidRPr="00BC7945" w:rsidRDefault="008B2D0A">
      <w:pPr>
        <w:pStyle w:val="ListParagraph"/>
        <w:numPr>
          <w:ilvl w:val="1"/>
          <w:numId w:val="16"/>
        </w:numPr>
        <w:rPr>
          <w:sz w:val="24"/>
          <w:szCs w:val="24"/>
        </w:rPr>
      </w:pPr>
      <w:r w:rsidRPr="00BC7945">
        <w:t>The cover hinges shall be designed to hold the cover open from the top or bottom to facilitate faster cabling.</w:t>
      </w:r>
    </w:p>
    <w:p w14:paraId="35C1FB8E" w14:textId="4837ECF9" w:rsidR="00744E96" w:rsidRPr="00BC7945" w:rsidRDefault="008B2D0A">
      <w:pPr>
        <w:pStyle w:val="ListParagraph"/>
        <w:numPr>
          <w:ilvl w:val="1"/>
          <w:numId w:val="16"/>
        </w:numPr>
        <w:rPr>
          <w:sz w:val="24"/>
          <w:szCs w:val="24"/>
        </w:rPr>
      </w:pPr>
      <w:r w:rsidRPr="00BC7945">
        <w:lastRenderedPageBreak/>
        <w:t>The 2U cable managers shall have a pass-through feature allowing access to and from the rear for additional cable routing.</w:t>
      </w:r>
    </w:p>
    <w:p w14:paraId="23AB5248" w14:textId="77777777" w:rsidR="00744E96" w:rsidRPr="00BC7945" w:rsidRDefault="008B2D0A">
      <w:pPr>
        <w:pStyle w:val="ListParagraph"/>
        <w:numPr>
          <w:ilvl w:val="1"/>
          <w:numId w:val="16"/>
        </w:numPr>
        <w:rPr>
          <w:sz w:val="24"/>
          <w:szCs w:val="24"/>
        </w:rPr>
      </w:pPr>
      <w:r w:rsidRPr="00BC7945">
        <w:t>The depth of the units shall be</w:t>
      </w:r>
      <w:r w:rsidR="00744E96" w:rsidRPr="00BC7945">
        <w:t xml:space="preserve"> </w:t>
      </w:r>
      <w:r w:rsidRPr="00BC7945">
        <w:t>5-1/2 inches (140 mm) deep from front to back with the cover closed</w:t>
      </w:r>
      <w:r w:rsidR="00744E96" w:rsidRPr="00BC7945">
        <w:t>.</w:t>
      </w:r>
    </w:p>
    <w:p w14:paraId="1D342FDC" w14:textId="77777777" w:rsidR="00744E96" w:rsidRPr="00BC7945" w:rsidRDefault="008B2D0A">
      <w:pPr>
        <w:pStyle w:val="ListParagraph"/>
        <w:numPr>
          <w:ilvl w:val="1"/>
          <w:numId w:val="16"/>
        </w:numPr>
        <w:rPr>
          <w:sz w:val="24"/>
          <w:szCs w:val="24"/>
        </w:rPr>
      </w:pPr>
      <w:r w:rsidRPr="00BC7945">
        <w:t xml:space="preserve">Approved Manufacturer: </w:t>
      </w:r>
    </w:p>
    <w:p w14:paraId="5825DF81" w14:textId="256EC797" w:rsidR="008B2D0A" w:rsidRPr="00BC7945" w:rsidRDefault="008B2D0A">
      <w:pPr>
        <w:pStyle w:val="ListParagraph"/>
        <w:numPr>
          <w:ilvl w:val="2"/>
          <w:numId w:val="16"/>
        </w:numPr>
        <w:rPr>
          <w:rFonts w:cs="Arial"/>
          <w:color w:val="000000"/>
          <w:sz w:val="24"/>
          <w:szCs w:val="24"/>
        </w:rPr>
      </w:pPr>
      <w:r w:rsidRPr="00BC7945">
        <w:rPr>
          <w:rFonts w:cs="Arial"/>
          <w:color w:val="000000"/>
        </w:rPr>
        <w:t xml:space="preserve">CommScope </w:t>
      </w:r>
      <w:hyperlink r:id="rId32" w:history="1">
        <w:r w:rsidRPr="00BC7945">
          <w:rPr>
            <w:rFonts w:cs="Arial"/>
            <w:color w:val="0000FF"/>
            <w:u w:val="single"/>
          </w:rPr>
          <w:t>HTK-19-SS-2U (760072959) 2RU Horizontal Cable Management</w:t>
        </w:r>
      </w:hyperlink>
    </w:p>
    <w:p w14:paraId="3FFC4D20" w14:textId="0D1668AA" w:rsidR="008B2D0A" w:rsidRPr="00BC7945" w:rsidRDefault="008B2D0A" w:rsidP="00D553B5">
      <w:pPr>
        <w:pStyle w:val="Heading1"/>
        <w:rPr>
          <w:rFonts w:ascii="Arial" w:eastAsia="Cambria" w:hAnsi="Arial" w:cs="Arial"/>
        </w:rPr>
      </w:pPr>
      <w:bookmarkStart w:id="123" w:name="_Toc106026719"/>
      <w:r w:rsidRPr="00BC7945">
        <w:rPr>
          <w:rFonts w:ascii="Arial" w:eastAsia="Cambria" w:hAnsi="Arial" w:cs="Arial"/>
        </w:rPr>
        <w:t>Fire Stopping</w:t>
      </w:r>
      <w:bookmarkEnd w:id="123"/>
      <w:r w:rsidRPr="00BC7945">
        <w:rPr>
          <w:rFonts w:ascii="Arial" w:eastAsia="Cambria" w:hAnsi="Arial" w:cs="Arial"/>
        </w:rPr>
        <w:t xml:space="preserve"> </w:t>
      </w:r>
    </w:p>
    <w:p w14:paraId="1EB3301A" w14:textId="77777777" w:rsidR="00D553B5" w:rsidRPr="00BC7945" w:rsidRDefault="008B2D0A">
      <w:pPr>
        <w:pStyle w:val="ListParagraph"/>
        <w:numPr>
          <w:ilvl w:val="0"/>
          <w:numId w:val="17"/>
        </w:numPr>
      </w:pPr>
      <w:r w:rsidRPr="00BC7945">
        <w:t xml:space="preserve">All data, video, and communications cable bundles shall utilize an enclosed fire rated pathway device wherever said cables penetrate rated walls. The fire-rated pathway shall contain a built-in fire sealing system sufficient to maintain the hourly fire rating of the barrier being penetrated. The self-contained sealing system shall automatically adjust to the installed cable loading and shall permit cables to be installed, removed, or retrofitted without the need to adjust, remove ore reinstall fire stop materials. The pathway shall be UL Classified and/or FM Systems Approved and tested to the requirements of ASTM E814 (UL1479). </w:t>
      </w:r>
    </w:p>
    <w:p w14:paraId="3B657E54" w14:textId="1173B353" w:rsidR="008B2D0A" w:rsidRPr="00BC7945" w:rsidRDefault="008B2D0A">
      <w:pPr>
        <w:pStyle w:val="ListParagraph"/>
        <w:numPr>
          <w:ilvl w:val="0"/>
          <w:numId w:val="17"/>
        </w:numPr>
      </w:pPr>
      <w:r w:rsidRPr="00BC7945">
        <w:t xml:space="preserve">The University of Chicago approved system that meets these specifications is: </w:t>
      </w:r>
    </w:p>
    <w:p w14:paraId="3FAC37B4" w14:textId="77777777" w:rsidR="008B2D0A" w:rsidRPr="00BC7945" w:rsidRDefault="008B2D0A" w:rsidP="008B2D0A">
      <w:pPr>
        <w:spacing w:after="10" w:line="249" w:lineRule="auto"/>
        <w:ind w:left="925" w:right="553" w:hanging="10"/>
        <w:jc w:val="center"/>
        <w:rPr>
          <w:rFonts w:ascii="Arial" w:eastAsia="Times New Roman" w:hAnsi="Arial" w:cs="Arial"/>
          <w:color w:val="000000"/>
          <w:sz w:val="21"/>
          <w:szCs w:val="21"/>
        </w:rPr>
      </w:pPr>
      <w:r w:rsidRPr="00BC7945">
        <w:rPr>
          <w:rFonts w:ascii="Arial" w:eastAsia="Times New Roman" w:hAnsi="Arial" w:cs="Arial"/>
          <w:color w:val="000000"/>
          <w:sz w:val="21"/>
          <w:szCs w:val="21"/>
        </w:rPr>
        <w:t xml:space="preserve">Specified Technologies Inc. </w:t>
      </w:r>
    </w:p>
    <w:p w14:paraId="4CE1D067" w14:textId="2B3A3760" w:rsidR="008B2D0A" w:rsidRPr="00BC7945" w:rsidRDefault="008B2D0A" w:rsidP="008B2D0A">
      <w:pPr>
        <w:spacing w:after="10" w:line="249" w:lineRule="auto"/>
        <w:ind w:left="3534" w:right="3098" w:hanging="10"/>
        <w:jc w:val="center"/>
        <w:rPr>
          <w:rFonts w:ascii="Arial" w:eastAsia="Times New Roman" w:hAnsi="Arial" w:cs="Arial"/>
          <w:color w:val="000000"/>
          <w:sz w:val="21"/>
          <w:szCs w:val="21"/>
        </w:rPr>
      </w:pPr>
      <w:r w:rsidRPr="00BC7945">
        <w:rPr>
          <w:rFonts w:ascii="Arial" w:eastAsia="Times New Roman" w:hAnsi="Arial" w:cs="Arial"/>
          <w:color w:val="000000"/>
          <w:sz w:val="21"/>
          <w:szCs w:val="21"/>
        </w:rPr>
        <w:t>EZ-Path system http</w:t>
      </w:r>
      <w:r w:rsidR="00AF496A" w:rsidRPr="00BC7945">
        <w:rPr>
          <w:rFonts w:ascii="Arial" w:eastAsia="Times New Roman" w:hAnsi="Arial" w:cs="Arial"/>
          <w:color w:val="000000"/>
          <w:sz w:val="21"/>
          <w:szCs w:val="21"/>
        </w:rPr>
        <w:t>s</w:t>
      </w:r>
      <w:r w:rsidRPr="00BC7945">
        <w:rPr>
          <w:rFonts w:ascii="Arial" w:eastAsia="Times New Roman" w:hAnsi="Arial" w:cs="Arial"/>
          <w:color w:val="000000"/>
          <w:sz w:val="21"/>
          <w:szCs w:val="21"/>
        </w:rPr>
        <w:t xml:space="preserve">://www.stifirestop.com </w:t>
      </w:r>
    </w:p>
    <w:p w14:paraId="0E04DB5C" w14:textId="77777777" w:rsidR="008B2D0A" w:rsidRPr="00BC7945" w:rsidRDefault="008B2D0A" w:rsidP="008B2D0A">
      <w:pPr>
        <w:spacing w:after="0"/>
        <w:ind w:left="360"/>
        <w:rPr>
          <w:rFonts w:ascii="Arial" w:eastAsia="Times New Roman" w:hAnsi="Arial" w:cs="Arial"/>
          <w:color w:val="000000"/>
          <w:sz w:val="21"/>
          <w:szCs w:val="21"/>
        </w:rPr>
      </w:pPr>
      <w:r w:rsidRPr="00BC7945">
        <w:rPr>
          <w:rFonts w:ascii="Arial" w:eastAsia="Times New Roman" w:hAnsi="Arial" w:cs="Arial"/>
          <w:color w:val="000000"/>
          <w:sz w:val="21"/>
          <w:szCs w:val="21"/>
        </w:rPr>
        <w:t xml:space="preserve"> </w:t>
      </w:r>
    </w:p>
    <w:p w14:paraId="6B600706" w14:textId="77777777" w:rsidR="008B2D0A" w:rsidRPr="00BC7945" w:rsidRDefault="008B2D0A" w:rsidP="008B2D0A">
      <w:pPr>
        <w:spacing w:after="0"/>
        <w:ind w:left="360"/>
        <w:rPr>
          <w:rFonts w:ascii="Arial" w:eastAsia="Times New Roman" w:hAnsi="Arial" w:cs="Arial"/>
          <w:color w:val="000000"/>
          <w:sz w:val="24"/>
        </w:rPr>
      </w:pPr>
      <w:r w:rsidRPr="00BC7945">
        <w:rPr>
          <w:rFonts w:ascii="Arial" w:eastAsia="Times New Roman" w:hAnsi="Arial" w:cs="Arial"/>
          <w:color w:val="000000"/>
          <w:sz w:val="24"/>
        </w:rPr>
        <w:t xml:space="preserve"> </w:t>
      </w:r>
    </w:p>
    <w:p w14:paraId="2C26F2EC" w14:textId="77777777" w:rsidR="00D553B5" w:rsidRPr="00BC7945" w:rsidRDefault="008B2D0A">
      <w:pPr>
        <w:pStyle w:val="ListParagraph"/>
        <w:numPr>
          <w:ilvl w:val="0"/>
          <w:numId w:val="17"/>
        </w:numPr>
      </w:pPr>
      <w:r w:rsidRPr="00BC7945">
        <w:t xml:space="preserve">Fire Rated Wiring Device System </w:t>
      </w:r>
    </w:p>
    <w:p w14:paraId="2772E117" w14:textId="77777777" w:rsidR="00D553B5" w:rsidRPr="00BC7945" w:rsidRDefault="008B2D0A">
      <w:pPr>
        <w:pStyle w:val="ListParagraph"/>
        <w:numPr>
          <w:ilvl w:val="1"/>
          <w:numId w:val="17"/>
        </w:numPr>
      </w:pPr>
      <w:r w:rsidRPr="00BC7945">
        <w:t xml:space="preserve">All cable penetrations through floors or fire rated walls shall utilize fire rated device systems that shall be approved by ITS. </w:t>
      </w:r>
    </w:p>
    <w:p w14:paraId="7E072B8A" w14:textId="77777777" w:rsidR="00D553B5" w:rsidRPr="00BC7945" w:rsidRDefault="008B2D0A">
      <w:pPr>
        <w:pStyle w:val="ListParagraph"/>
        <w:numPr>
          <w:ilvl w:val="1"/>
          <w:numId w:val="17"/>
        </w:numPr>
      </w:pPr>
      <w:r w:rsidRPr="00BC7945">
        <w:t xml:space="preserve">All devices shall be heavy-duty specification grade an in tumescent insert material allowing for 0-100 % visual fill of conductors. </w:t>
      </w:r>
    </w:p>
    <w:p w14:paraId="67717BE8" w14:textId="77777777" w:rsidR="00D553B5" w:rsidRPr="00BC7945" w:rsidRDefault="008B2D0A">
      <w:pPr>
        <w:pStyle w:val="ListParagraph"/>
        <w:numPr>
          <w:ilvl w:val="1"/>
          <w:numId w:val="17"/>
        </w:numPr>
      </w:pPr>
      <w:r w:rsidRPr="00BC7945">
        <w:t xml:space="preserve">Fire rated devices shall bear the UL Classification marking. </w:t>
      </w:r>
    </w:p>
    <w:p w14:paraId="596A91B2" w14:textId="77777777" w:rsidR="00D553B5" w:rsidRPr="00BC7945" w:rsidRDefault="008B2D0A">
      <w:pPr>
        <w:pStyle w:val="ListParagraph"/>
        <w:numPr>
          <w:ilvl w:val="1"/>
          <w:numId w:val="17"/>
        </w:numPr>
      </w:pPr>
      <w:r w:rsidRPr="00BC7945">
        <w:t xml:space="preserve">Cables penetrating through fire rated floors or walls shall utilize fire rated pathway devices capable of providing an (F) rating equal to the rating of the barrier in which the device is installed. </w:t>
      </w:r>
    </w:p>
    <w:p w14:paraId="24CB9872" w14:textId="77777777" w:rsidR="00D553B5" w:rsidRPr="00BC7945" w:rsidRDefault="008B2D0A">
      <w:pPr>
        <w:pStyle w:val="ListParagraph"/>
        <w:numPr>
          <w:ilvl w:val="1"/>
          <w:numId w:val="17"/>
        </w:numPr>
      </w:pPr>
      <w:r w:rsidRPr="00BC7945">
        <w:t xml:space="preserve">Wiring devices shall be capable of allowing a 0-100% fill of cables </w:t>
      </w:r>
    </w:p>
    <w:p w14:paraId="2024302E" w14:textId="77777777" w:rsidR="00D553B5" w:rsidRPr="00BC7945" w:rsidRDefault="008B2D0A">
      <w:pPr>
        <w:pStyle w:val="ListParagraph"/>
        <w:numPr>
          <w:ilvl w:val="1"/>
          <w:numId w:val="17"/>
        </w:numPr>
      </w:pPr>
      <w:r w:rsidRPr="00BC7945">
        <w:t xml:space="preserve">The installed device shall require no </w:t>
      </w:r>
      <w:r w:rsidR="008159E9" w:rsidRPr="00BC7945">
        <w:t>maintenance and</w:t>
      </w:r>
      <w:r w:rsidRPr="00BC7945">
        <w:t xml:space="preserve"> accommodate future cable changes without mechanical adjustment and/or removal or replacement of protective materials. </w:t>
      </w:r>
    </w:p>
    <w:p w14:paraId="029BCFE7" w14:textId="77777777" w:rsidR="00D553B5" w:rsidRPr="00BC7945" w:rsidRDefault="008B2D0A">
      <w:pPr>
        <w:pStyle w:val="ListParagraph"/>
        <w:numPr>
          <w:ilvl w:val="1"/>
          <w:numId w:val="17"/>
        </w:numPr>
      </w:pPr>
      <w:r w:rsidRPr="00BC7945">
        <w:lastRenderedPageBreak/>
        <w:t xml:space="preserve">Conduit sleeve as means of </w:t>
      </w:r>
      <w:r w:rsidR="00E13787" w:rsidRPr="00BC7945">
        <w:t>fire stopping</w:t>
      </w:r>
      <w:r w:rsidRPr="00BC7945">
        <w:t xml:space="preserve"> is not to be utilized in any ITS project. Any exceptions must be approved by ITS. </w:t>
      </w:r>
    </w:p>
    <w:p w14:paraId="175A0B90" w14:textId="77777777" w:rsidR="00D553B5" w:rsidRPr="00BC7945" w:rsidRDefault="008B2D0A">
      <w:pPr>
        <w:pStyle w:val="ListParagraph"/>
        <w:numPr>
          <w:ilvl w:val="1"/>
          <w:numId w:val="17"/>
        </w:numPr>
      </w:pPr>
      <w:r w:rsidRPr="00BC7945">
        <w:t xml:space="preserve">All penetrations that do not meet the above specifications must be fire stopped with an appropriate system. </w:t>
      </w:r>
    </w:p>
    <w:p w14:paraId="6841281F" w14:textId="6D574650" w:rsidR="00F77BE5" w:rsidRPr="00BC7945" w:rsidRDefault="008B2D0A">
      <w:pPr>
        <w:pStyle w:val="ListParagraph"/>
        <w:numPr>
          <w:ilvl w:val="0"/>
          <w:numId w:val="17"/>
        </w:numPr>
      </w:pPr>
      <w:r w:rsidRPr="00BC7945">
        <w:t xml:space="preserve">Any conduits or other penetrations that a fire stopping system cannot accommodate must be fire stopped with a UL approved system that meets the City of Chicago fire code and is approved by ITS. </w:t>
      </w:r>
    </w:p>
    <w:p w14:paraId="2215208E" w14:textId="53EA321E" w:rsidR="008B2D0A" w:rsidRPr="00BC7945" w:rsidRDefault="008B2D0A" w:rsidP="00D553B5">
      <w:pPr>
        <w:pStyle w:val="Heading1"/>
        <w:rPr>
          <w:rFonts w:ascii="Arial" w:hAnsi="Arial" w:cs="Arial"/>
        </w:rPr>
      </w:pPr>
      <w:bookmarkStart w:id="124" w:name="_Toc106026720"/>
      <w:r w:rsidRPr="00BC7945">
        <w:rPr>
          <w:rFonts w:ascii="Arial" w:hAnsi="Arial" w:cs="Arial"/>
        </w:rPr>
        <w:t>Grounding and Bonding for Communications Systems</w:t>
      </w:r>
      <w:bookmarkEnd w:id="124"/>
    </w:p>
    <w:p w14:paraId="2B3F09FD" w14:textId="77777777" w:rsidR="00744E96" w:rsidRPr="00BC7945" w:rsidRDefault="008B2D0A">
      <w:pPr>
        <w:pStyle w:val="ListParagraph"/>
        <w:numPr>
          <w:ilvl w:val="0"/>
          <w:numId w:val="27"/>
        </w:numPr>
      </w:pPr>
      <w:r w:rsidRPr="00BC7945">
        <w:t xml:space="preserve">All cable and equipment shall be installed in a neat and </w:t>
      </w:r>
      <w:r w:rsidR="00E13787" w:rsidRPr="00BC7945">
        <w:t>skillful</w:t>
      </w:r>
      <w:r w:rsidRPr="00BC7945">
        <w:t xml:space="preserve"> manner. All methods of construction that are not specifically described or indicated in the contract documents shall be subject to the control and approval of the Owner or Owner Representative. Equipment and materials shall be of the quality and manufacture indicated. The equipment specified is based upon the acceptable manufacturers listed. Where “approved equal” is stated, equipment shall be equivalent in every way to that of the equipment specified and subject to approval. </w:t>
      </w:r>
    </w:p>
    <w:p w14:paraId="4C9FCB4F" w14:textId="77777777" w:rsidR="00744E96" w:rsidRPr="00BC7945" w:rsidRDefault="008B2D0A">
      <w:pPr>
        <w:pStyle w:val="ListParagraph"/>
        <w:numPr>
          <w:ilvl w:val="0"/>
          <w:numId w:val="17"/>
        </w:numPr>
      </w:pPr>
      <w:r w:rsidRPr="00BC7945">
        <w:t xml:space="preserve">Strictly adhere to all Building Industry Consulting Service International (BICSI) and Telecommunications Industry Association (TIA) recommended installation practices when installing communications/data cabling. </w:t>
      </w:r>
    </w:p>
    <w:p w14:paraId="61510AB3" w14:textId="77777777" w:rsidR="00744E96" w:rsidRPr="00BC7945" w:rsidRDefault="008B2D0A">
      <w:pPr>
        <w:pStyle w:val="ListParagraph"/>
        <w:numPr>
          <w:ilvl w:val="0"/>
          <w:numId w:val="17"/>
        </w:numPr>
      </w:pPr>
      <w:r w:rsidRPr="00BC7945">
        <w:t>Material and work specified herein shall comply with the applicable requirements of the current revision of the following:</w:t>
      </w:r>
    </w:p>
    <w:p w14:paraId="4E1A1E6B" w14:textId="7EA37F21" w:rsidR="008B2D0A" w:rsidRPr="00BC7945" w:rsidRDefault="008B2D0A">
      <w:pPr>
        <w:pStyle w:val="ListParagraph"/>
        <w:numPr>
          <w:ilvl w:val="1"/>
          <w:numId w:val="17"/>
        </w:numPr>
      </w:pPr>
      <w:r w:rsidRPr="00BC7945">
        <w:t>ANSI/TIA-568 Commercial Building Telecommunications Cabling Standard</w:t>
      </w:r>
    </w:p>
    <w:p w14:paraId="5B0DD9B8" w14:textId="77777777" w:rsidR="008B2D0A" w:rsidRPr="00BC7945" w:rsidRDefault="008B2D0A">
      <w:pPr>
        <w:numPr>
          <w:ilvl w:val="1"/>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 xml:space="preserve">ANSI/TIA-569 Telecommunications Pathways and Spaces </w:t>
      </w:r>
    </w:p>
    <w:p w14:paraId="3D66426F" w14:textId="77777777" w:rsidR="008B2D0A" w:rsidRPr="00BC7945" w:rsidRDefault="008B2D0A">
      <w:pPr>
        <w:numPr>
          <w:ilvl w:val="1"/>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 xml:space="preserve">ANSI/TIA-606 Administration Standard for the Telecommunications Infrastructure </w:t>
      </w:r>
    </w:p>
    <w:p w14:paraId="170F66F5" w14:textId="77777777" w:rsidR="008B2D0A" w:rsidRPr="00BC7945" w:rsidRDefault="008B2D0A">
      <w:pPr>
        <w:numPr>
          <w:ilvl w:val="1"/>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 xml:space="preserve">BICSI – Telecommunications Distribution Methods Manual </w:t>
      </w:r>
    </w:p>
    <w:p w14:paraId="44ED752F" w14:textId="77777777" w:rsidR="008B2D0A" w:rsidRPr="00BC7945" w:rsidRDefault="00DD208B">
      <w:pPr>
        <w:numPr>
          <w:ilvl w:val="1"/>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TIA-607-D</w:t>
      </w:r>
      <w:r w:rsidR="008B2D0A" w:rsidRPr="00BC7945">
        <w:rPr>
          <w:rFonts w:ascii="Arial" w:hAnsi="Arial" w:cs="Arial"/>
          <w:color w:val="000000"/>
          <w:sz w:val="21"/>
          <w:szCs w:val="21"/>
        </w:rPr>
        <w:t xml:space="preserve"> Joint Standard for Commercial Building Grounding (Earthing) and Bonding Requirements for Telecommunications </w:t>
      </w:r>
    </w:p>
    <w:p w14:paraId="64B55E0B" w14:textId="77777777" w:rsidR="008B2D0A" w:rsidRPr="00BC7945" w:rsidRDefault="008B2D0A">
      <w:pPr>
        <w:numPr>
          <w:ilvl w:val="1"/>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NFPA 70 – National Electric Code</w:t>
      </w:r>
    </w:p>
    <w:p w14:paraId="1CE5C143" w14:textId="77777777" w:rsidR="008B2D0A" w:rsidRPr="00BC7945" w:rsidRDefault="008B2D0A">
      <w:pPr>
        <w:numPr>
          <w:ilvl w:val="0"/>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Grounding Electrode System</w:t>
      </w:r>
    </w:p>
    <w:p w14:paraId="3533E515" w14:textId="77777777" w:rsidR="008B2D0A" w:rsidRPr="00BC7945" w:rsidRDefault="008B2D0A">
      <w:pPr>
        <w:numPr>
          <w:ilvl w:val="1"/>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When required the Grounding Electrode System shall meet the following</w:t>
      </w:r>
    </w:p>
    <w:p w14:paraId="22E823E2" w14:textId="77777777" w:rsidR="008B2D0A" w:rsidRPr="00BC7945" w:rsidRDefault="008B2D0A">
      <w:pPr>
        <w:numPr>
          <w:ilvl w:val="2"/>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Active grounding system constantly replenishing moisture into the soil</w:t>
      </w:r>
    </w:p>
    <w:p w14:paraId="3EB552FE" w14:textId="77777777" w:rsidR="008B2D0A" w:rsidRPr="00BC7945" w:rsidRDefault="008B2D0A">
      <w:pPr>
        <w:numPr>
          <w:ilvl w:val="2"/>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Provide low resistance to ground</w:t>
      </w:r>
    </w:p>
    <w:p w14:paraId="4D3DB576" w14:textId="77777777" w:rsidR="008B2D0A" w:rsidRPr="00BC7945" w:rsidRDefault="008B2D0A">
      <w:pPr>
        <w:numPr>
          <w:ilvl w:val="2"/>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Provide season to season stability</w:t>
      </w:r>
    </w:p>
    <w:p w14:paraId="53674BE1" w14:textId="77777777" w:rsidR="008B2D0A" w:rsidRPr="00BC7945" w:rsidRDefault="008B2D0A">
      <w:pPr>
        <w:numPr>
          <w:ilvl w:val="2"/>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lastRenderedPageBreak/>
        <w:t>Be maintenance-free for 30 years</w:t>
      </w:r>
    </w:p>
    <w:p w14:paraId="3CD6D2AD" w14:textId="77777777" w:rsidR="008B2D0A" w:rsidRPr="00BC7945" w:rsidRDefault="008B2D0A">
      <w:pPr>
        <w:numPr>
          <w:ilvl w:val="2"/>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Contain no hazardous materials or chemicals</w:t>
      </w:r>
    </w:p>
    <w:p w14:paraId="185D0BD2" w14:textId="1D23B3C9" w:rsidR="008B2D0A" w:rsidRPr="00BC7945" w:rsidRDefault="008B2D0A">
      <w:pPr>
        <w:numPr>
          <w:ilvl w:val="0"/>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 xml:space="preserve">Telecommunications Main Grounding Bus </w:t>
      </w:r>
      <w:r w:rsidR="00635047">
        <w:rPr>
          <w:rFonts w:ascii="Arial" w:hAnsi="Arial" w:cs="Arial"/>
          <w:color w:val="000000"/>
          <w:sz w:val="21"/>
          <w:szCs w:val="21"/>
        </w:rPr>
        <w:t>B</w:t>
      </w:r>
      <w:r w:rsidRPr="00BC7945">
        <w:rPr>
          <w:rFonts w:ascii="Arial" w:hAnsi="Arial" w:cs="Arial"/>
          <w:color w:val="000000"/>
          <w:sz w:val="21"/>
          <w:szCs w:val="21"/>
        </w:rPr>
        <w:t>ar (TMGB)</w:t>
      </w:r>
    </w:p>
    <w:p w14:paraId="449B2A04" w14:textId="77777777" w:rsidR="008B2D0A" w:rsidRPr="00BC7945" w:rsidRDefault="008B2D0A">
      <w:pPr>
        <w:numPr>
          <w:ilvl w:val="1"/>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Telecommunications Main Grounding bus bar (TMGB) shall be constructed of .25” (6.4 mm) thick solid copper bar.</w:t>
      </w:r>
    </w:p>
    <w:p w14:paraId="0FA7B42C" w14:textId="77777777" w:rsidR="008B2D0A" w:rsidRPr="00BC7945" w:rsidRDefault="008B2D0A">
      <w:pPr>
        <w:numPr>
          <w:ilvl w:val="1"/>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The bus bar shall be 4” (100 mm) high and 20” (510 mm) long and shall have 30 attachment points (two rows of 15 each) for two-hole grounding lugs.</w:t>
      </w:r>
    </w:p>
    <w:p w14:paraId="2FB7B1DC" w14:textId="77777777" w:rsidR="008B2D0A" w:rsidRPr="00BC7945" w:rsidRDefault="008B2D0A">
      <w:pPr>
        <w:numPr>
          <w:ilvl w:val="1"/>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The hole pattern for attaching grounding lugs shall meet the requirements of ANSI-J-STD – 607-A and shall accept 27 lugs with 5/8” (15.8 mm) hole centers and 3 lugs with 1” (25.4) mm) hole centers.</w:t>
      </w:r>
    </w:p>
    <w:p w14:paraId="352F0F67" w14:textId="77777777" w:rsidR="008B2D0A" w:rsidRPr="00BC7945" w:rsidRDefault="008B2D0A">
      <w:pPr>
        <w:numPr>
          <w:ilvl w:val="1"/>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The bus bar shall include wall-mount standoff brackets, assembly screws and insulators creating a 4” (100 mm) standoff from the wall.</w:t>
      </w:r>
    </w:p>
    <w:p w14:paraId="696EAB05" w14:textId="77777777" w:rsidR="008B2D0A" w:rsidRPr="00BC7945" w:rsidRDefault="008B2D0A">
      <w:pPr>
        <w:numPr>
          <w:ilvl w:val="1"/>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The bus bar shall be UL Listed as grounding and bonding equipment.</w:t>
      </w:r>
    </w:p>
    <w:p w14:paraId="55A3DF64" w14:textId="5D404356" w:rsidR="008B2D0A" w:rsidRPr="00BC7945" w:rsidRDefault="008B2D0A">
      <w:pPr>
        <w:numPr>
          <w:ilvl w:val="0"/>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 xml:space="preserve">Telecommunications Grounding </w:t>
      </w:r>
      <w:r w:rsidR="00635047">
        <w:rPr>
          <w:rFonts w:ascii="Arial" w:hAnsi="Arial" w:cs="Arial"/>
          <w:color w:val="000000"/>
          <w:sz w:val="21"/>
          <w:szCs w:val="21"/>
        </w:rPr>
        <w:t>B</w:t>
      </w:r>
      <w:r w:rsidRPr="00BC7945">
        <w:rPr>
          <w:rFonts w:ascii="Arial" w:hAnsi="Arial" w:cs="Arial"/>
          <w:color w:val="000000"/>
          <w:sz w:val="21"/>
          <w:szCs w:val="21"/>
        </w:rPr>
        <w:t xml:space="preserve">us </w:t>
      </w:r>
      <w:r w:rsidR="00635047">
        <w:rPr>
          <w:rFonts w:ascii="Arial" w:hAnsi="Arial" w:cs="Arial"/>
          <w:color w:val="000000"/>
          <w:sz w:val="21"/>
          <w:szCs w:val="21"/>
        </w:rPr>
        <w:t>B</w:t>
      </w:r>
      <w:r w:rsidRPr="00BC7945">
        <w:rPr>
          <w:rFonts w:ascii="Arial" w:hAnsi="Arial" w:cs="Arial"/>
          <w:color w:val="000000"/>
          <w:sz w:val="21"/>
          <w:szCs w:val="21"/>
        </w:rPr>
        <w:t>ar (TGB)</w:t>
      </w:r>
    </w:p>
    <w:p w14:paraId="0ABDF3D8" w14:textId="77777777" w:rsidR="008B2D0A" w:rsidRPr="00BC7945" w:rsidRDefault="008B2D0A">
      <w:pPr>
        <w:numPr>
          <w:ilvl w:val="1"/>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Telecommunications Grounding bus bar (TGB) shall be constructed of .25” (6.4 mm) thick solid copper bar.</w:t>
      </w:r>
    </w:p>
    <w:p w14:paraId="34406A41" w14:textId="77777777" w:rsidR="008B2D0A" w:rsidRPr="00BC7945" w:rsidRDefault="008B2D0A">
      <w:pPr>
        <w:numPr>
          <w:ilvl w:val="1"/>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The bus bar shall be 2” (50 mm) high and 12” (300 mm) long and shall have nine attachment points (one row) for two-hole grounding lugs.</w:t>
      </w:r>
    </w:p>
    <w:p w14:paraId="26390FB7" w14:textId="77777777" w:rsidR="008B2D0A" w:rsidRPr="00BC7945" w:rsidRDefault="008B2D0A">
      <w:pPr>
        <w:numPr>
          <w:ilvl w:val="1"/>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The hole pattern for attaching grounding lugs shall meet the requirements of ANSI-J-STD – 607-A and shall accept 6 lugs with 5/8” (15.8 mm) hole centers and 3 lugs with 1” (25.4 mm) hole centers.</w:t>
      </w:r>
    </w:p>
    <w:p w14:paraId="761C999F" w14:textId="77777777" w:rsidR="008B2D0A" w:rsidRPr="00BC7945" w:rsidRDefault="008B2D0A">
      <w:pPr>
        <w:numPr>
          <w:ilvl w:val="1"/>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The bus bar shall include wall-mount standoff brackets, assembly screws and insulators creating a 4” (100 mm) standoff from the wall.</w:t>
      </w:r>
    </w:p>
    <w:p w14:paraId="423E672A" w14:textId="77777777" w:rsidR="008B2D0A" w:rsidRPr="00BC7945" w:rsidRDefault="008B2D0A">
      <w:pPr>
        <w:numPr>
          <w:ilvl w:val="1"/>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The bus bar shall be UL Listed as grounding and bonding equipment.</w:t>
      </w:r>
    </w:p>
    <w:p w14:paraId="6F08A094" w14:textId="77777777" w:rsidR="008B2D0A" w:rsidRPr="00BC7945" w:rsidRDefault="008B2D0A">
      <w:pPr>
        <w:numPr>
          <w:ilvl w:val="0"/>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Installation</w:t>
      </w:r>
    </w:p>
    <w:p w14:paraId="3905444E" w14:textId="05643235" w:rsidR="008B2D0A" w:rsidRPr="00BC7945" w:rsidRDefault="008B2D0A">
      <w:pPr>
        <w:numPr>
          <w:ilvl w:val="1"/>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Outdoor grounding and bonding connections</w:t>
      </w:r>
    </w:p>
    <w:p w14:paraId="1A1A259A" w14:textId="77777777" w:rsidR="008B2D0A" w:rsidRPr="00BC7945" w:rsidRDefault="008B2D0A">
      <w:pPr>
        <w:numPr>
          <w:ilvl w:val="2"/>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All outdoor grounding and bonding (earthing) connections shall be accomplished using exothermic welding.</w:t>
      </w:r>
    </w:p>
    <w:p w14:paraId="7821406F" w14:textId="77777777" w:rsidR="008B2D0A" w:rsidRPr="00BC7945" w:rsidRDefault="008B2D0A">
      <w:pPr>
        <w:numPr>
          <w:ilvl w:val="1"/>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Wall-Mount Bus bars</w:t>
      </w:r>
    </w:p>
    <w:p w14:paraId="2EB1EB12" w14:textId="77777777" w:rsidR="008B2D0A" w:rsidRPr="00BC7945" w:rsidRDefault="008B2D0A">
      <w:pPr>
        <w:numPr>
          <w:ilvl w:val="2"/>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Attach bus bars to the wall with appropriate hardware according to the manufacturer’s installation instructions.</w:t>
      </w:r>
    </w:p>
    <w:p w14:paraId="7A93D80B" w14:textId="77777777" w:rsidR="008B2D0A" w:rsidRPr="00BC7945" w:rsidRDefault="008B2D0A">
      <w:pPr>
        <w:numPr>
          <w:ilvl w:val="2"/>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Conductor connections to the TMGB or TGB shall be made with two-hole bolt-on compression lugs sized to fit the bus bar and the conductors.</w:t>
      </w:r>
    </w:p>
    <w:p w14:paraId="14D41B47" w14:textId="77777777" w:rsidR="008B2D0A" w:rsidRPr="00BC7945" w:rsidRDefault="008B2D0A">
      <w:pPr>
        <w:numPr>
          <w:ilvl w:val="2"/>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lastRenderedPageBreak/>
        <w:t>Each lug shall be attached with stainless steel hardware after preparing the bond per manufacturer recommendations and treating the bonding surface on the bus bar with antioxidant to help prevent corrosion at the bond.</w:t>
      </w:r>
    </w:p>
    <w:p w14:paraId="2827413F" w14:textId="77777777" w:rsidR="008B2D0A" w:rsidRPr="00BC7945" w:rsidRDefault="008B2D0A">
      <w:pPr>
        <w:numPr>
          <w:ilvl w:val="2"/>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The wall-mount bus bar shall be bonded to ground as part of the overall Telecommunications Bonding and Grounding System.</w:t>
      </w:r>
    </w:p>
    <w:p w14:paraId="04FEC82F" w14:textId="03791A6A" w:rsidR="008B2D0A" w:rsidRPr="00BC7945" w:rsidRDefault="008B2D0A">
      <w:pPr>
        <w:numPr>
          <w:ilvl w:val="1"/>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 xml:space="preserve">Rack-Mount Bus </w:t>
      </w:r>
      <w:r w:rsidR="00635047">
        <w:rPr>
          <w:rFonts w:ascii="Arial" w:hAnsi="Arial" w:cs="Arial"/>
          <w:color w:val="000000"/>
          <w:sz w:val="21"/>
          <w:szCs w:val="21"/>
        </w:rPr>
        <w:t>B</w:t>
      </w:r>
      <w:r w:rsidRPr="00BC7945">
        <w:rPr>
          <w:rFonts w:ascii="Arial" w:hAnsi="Arial" w:cs="Arial"/>
          <w:color w:val="000000"/>
          <w:sz w:val="21"/>
          <w:szCs w:val="21"/>
        </w:rPr>
        <w:t>ars and Ground Bars</w:t>
      </w:r>
    </w:p>
    <w:p w14:paraId="3D5272B0" w14:textId="77777777" w:rsidR="008B2D0A" w:rsidRPr="00BC7945" w:rsidRDefault="008B2D0A">
      <w:pPr>
        <w:numPr>
          <w:ilvl w:val="2"/>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When a rack or cabinet supports active equipment or any type of shielded cable or cable termination device requiring a ground connection, add a rack-mount horizontal or vertical bus bar or ground bar to the rack or cabinet. The rack-mount bus bar or ground bar provides multiple bonding points on the rack for rack and rack-mount equipment.</w:t>
      </w:r>
    </w:p>
    <w:p w14:paraId="1F06ABF2" w14:textId="77777777" w:rsidR="008B2D0A" w:rsidRPr="00BC7945" w:rsidRDefault="008B2D0A">
      <w:pPr>
        <w:numPr>
          <w:ilvl w:val="2"/>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 xml:space="preserve"> Attach rack-mount bus bars and ground bars to racks or cabinets per the manufacturer’s installation instructions.</w:t>
      </w:r>
    </w:p>
    <w:p w14:paraId="5DFF2CDE" w14:textId="77777777" w:rsidR="008B2D0A" w:rsidRPr="00BC7945" w:rsidRDefault="008B2D0A">
      <w:pPr>
        <w:numPr>
          <w:ilvl w:val="2"/>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Bond the rack-mount bus bar or ground bar to the room’s TMGB or TGB with appropriately sized hardware and conductor.</w:t>
      </w:r>
    </w:p>
    <w:p w14:paraId="21692534" w14:textId="77777777" w:rsidR="008B2D0A" w:rsidRPr="00BC7945" w:rsidRDefault="008B2D0A">
      <w:pPr>
        <w:numPr>
          <w:ilvl w:val="1"/>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Ground Terminal Block</w:t>
      </w:r>
    </w:p>
    <w:p w14:paraId="59C50C96" w14:textId="77777777" w:rsidR="008B2D0A" w:rsidRPr="00BC7945" w:rsidRDefault="008B2D0A">
      <w:pPr>
        <w:numPr>
          <w:ilvl w:val="2"/>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Every rack and cabinet shall be bonded to the TMGB or TGB.</w:t>
      </w:r>
    </w:p>
    <w:p w14:paraId="7780C861" w14:textId="678C07E8" w:rsidR="008B2D0A" w:rsidRPr="00BC7945" w:rsidRDefault="008B2D0A">
      <w:pPr>
        <w:numPr>
          <w:ilvl w:val="2"/>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 xml:space="preserve">Minimum bonding connection to racks and cabinets shall be made with a </w:t>
      </w:r>
      <w:r w:rsidR="008159E9" w:rsidRPr="00BC7945">
        <w:rPr>
          <w:rFonts w:ascii="Arial" w:hAnsi="Arial" w:cs="Arial"/>
          <w:color w:val="000000"/>
          <w:sz w:val="21"/>
          <w:szCs w:val="21"/>
        </w:rPr>
        <w:t>rackmount</w:t>
      </w:r>
      <w:r w:rsidRPr="00BC7945">
        <w:rPr>
          <w:rFonts w:ascii="Arial" w:hAnsi="Arial" w:cs="Arial"/>
          <w:color w:val="000000"/>
          <w:sz w:val="21"/>
          <w:szCs w:val="21"/>
        </w:rPr>
        <w:t xml:space="preserve"> two-hole ground terminal block sized to fit the conductor and rack and installed per manufacturer recommendations.</w:t>
      </w:r>
    </w:p>
    <w:p w14:paraId="2294350A" w14:textId="77777777" w:rsidR="008B2D0A" w:rsidRPr="00BC7945" w:rsidRDefault="008B2D0A">
      <w:pPr>
        <w:numPr>
          <w:ilvl w:val="2"/>
          <w:numId w:val="3"/>
        </w:numPr>
        <w:autoSpaceDE w:val="0"/>
        <w:autoSpaceDN w:val="0"/>
        <w:adjustRightInd w:val="0"/>
        <w:spacing w:after="78" w:line="360" w:lineRule="auto"/>
        <w:rPr>
          <w:rFonts w:ascii="Arial" w:hAnsi="Arial" w:cs="Arial"/>
          <w:color w:val="000000"/>
          <w:sz w:val="21"/>
          <w:szCs w:val="21"/>
        </w:rPr>
      </w:pPr>
      <w:r w:rsidRPr="00BC7945">
        <w:rPr>
          <w:rFonts w:ascii="Arial" w:hAnsi="Arial" w:cs="Arial"/>
          <w:color w:val="000000"/>
          <w:sz w:val="21"/>
          <w:szCs w:val="21"/>
        </w:rPr>
        <w:t>Remove paint between rack/cabinet and terminal block, clean surface and use antioxidant between the rack and the terminal block to help prevent corrosion at the bond.</w:t>
      </w:r>
    </w:p>
    <w:p w14:paraId="2AC38797" w14:textId="6812C74B" w:rsidR="008B2D0A" w:rsidRPr="00BC7945" w:rsidRDefault="008B2D0A" w:rsidP="00D553B5">
      <w:pPr>
        <w:pStyle w:val="Heading1"/>
        <w:rPr>
          <w:rFonts w:ascii="Arial" w:hAnsi="Arial" w:cs="Arial"/>
        </w:rPr>
      </w:pPr>
      <w:bookmarkStart w:id="125" w:name="_Toc106026721"/>
      <w:r w:rsidRPr="00BC7945">
        <w:rPr>
          <w:rFonts w:ascii="Arial" w:hAnsi="Arial" w:cs="Arial"/>
        </w:rPr>
        <w:t>Electrical Power</w:t>
      </w:r>
      <w:r w:rsidR="00F77BE5" w:rsidRPr="00BC7945">
        <w:rPr>
          <w:rFonts w:ascii="Arial" w:hAnsi="Arial" w:cs="Arial"/>
        </w:rPr>
        <w:t xml:space="preserve"> Requirements</w:t>
      </w:r>
      <w:bookmarkEnd w:id="125"/>
    </w:p>
    <w:p w14:paraId="2A358638" w14:textId="77777777" w:rsidR="00F5423E" w:rsidRPr="00BC7945" w:rsidRDefault="00F5423E">
      <w:pPr>
        <w:pStyle w:val="ListParagraph"/>
        <w:numPr>
          <w:ilvl w:val="0"/>
          <w:numId w:val="28"/>
        </w:numPr>
      </w:pPr>
      <w:r w:rsidRPr="00BC7945">
        <w:t>All electrical power requirements shall be verified and coordinated with U</w:t>
      </w:r>
      <w:r w:rsidR="00400612" w:rsidRPr="00BC7945">
        <w:t xml:space="preserve">niversity </w:t>
      </w:r>
      <w:r w:rsidRPr="00BC7945">
        <w:t xml:space="preserve">of Chicago Hospital network team prior to </w:t>
      </w:r>
      <w:r w:rsidR="00400612" w:rsidRPr="00BC7945">
        <w:t xml:space="preserve">design and </w:t>
      </w:r>
      <w:r w:rsidRPr="00BC7945">
        <w:t>installation.</w:t>
      </w:r>
    </w:p>
    <w:p w14:paraId="626AEE6E" w14:textId="74A93386" w:rsidR="008B2D0A" w:rsidRPr="00BC7945" w:rsidRDefault="008B2D0A" w:rsidP="00C56961">
      <w:pPr>
        <w:pStyle w:val="ListParagraph"/>
      </w:pPr>
      <w:r w:rsidRPr="00BC7945">
        <w:t xml:space="preserve">A designer should </w:t>
      </w:r>
      <w:r w:rsidR="008159E9" w:rsidRPr="00BC7945">
        <w:t>consider</w:t>
      </w:r>
      <w:r w:rsidRPr="00BC7945">
        <w:t xml:space="preserve"> the power requirements of all the equipment involved. This may entail uninterruptible power supply (UPS) systems that will generate 120/240 VAC at 50/60 Hz, battery rectifiers that will operate the equipment as well as recharge the battery banks after a power failure, and wind and solar power generation systems for remote areas. Power requirements for equipment located outside of the equipment room (e.g., amplifiers used within distributed antenna systems) should also be included</w:t>
      </w:r>
    </w:p>
    <w:p w14:paraId="3B49D4DE" w14:textId="3420A213" w:rsidR="008B2D0A" w:rsidRPr="00BC7945" w:rsidRDefault="008B2D0A" w:rsidP="00AF496A">
      <w:pPr>
        <w:autoSpaceDE w:val="0"/>
        <w:autoSpaceDN w:val="0"/>
        <w:adjustRightInd w:val="0"/>
        <w:spacing w:after="78" w:line="360" w:lineRule="auto"/>
        <w:ind w:left="720"/>
        <w:rPr>
          <w:rFonts w:ascii="Arial" w:hAnsi="Arial" w:cs="Arial"/>
          <w:color w:val="000000"/>
          <w:sz w:val="21"/>
          <w:szCs w:val="21"/>
        </w:rPr>
      </w:pPr>
      <w:r w:rsidRPr="00BC7945">
        <w:rPr>
          <w:rFonts w:ascii="Arial" w:hAnsi="Arial" w:cs="Arial"/>
          <w:color w:val="000000"/>
          <w:sz w:val="21"/>
          <w:szCs w:val="21"/>
        </w:rPr>
        <w:lastRenderedPageBreak/>
        <w:t>While there are different types of UPS systems, a static UPS is commonly used within ICT and building systems. A static UPS unit is a solid-state device designed to protect critical loads from most types of power fluctuations. There are three primary types of static UPS units, as listed below.</w:t>
      </w:r>
      <w:r w:rsidR="00AF496A" w:rsidRPr="00BC7945">
        <w:rPr>
          <w:rFonts w:ascii="Arial" w:hAnsi="Arial" w:cs="Arial"/>
          <w:color w:val="000000"/>
          <w:sz w:val="21"/>
          <w:szCs w:val="21"/>
        </w:rPr>
        <w:br/>
      </w:r>
    </w:p>
    <w:p w14:paraId="28C24561" w14:textId="291CCED9" w:rsidR="00090CD2" w:rsidRPr="00BC7945" w:rsidRDefault="00034D61" w:rsidP="005D2532">
      <w:pPr>
        <w:pStyle w:val="Heading2"/>
      </w:pPr>
      <w:bookmarkStart w:id="126" w:name="_Toc106026722"/>
      <w:r w:rsidRPr="00BC7945">
        <w:t xml:space="preserve">MTR, </w:t>
      </w:r>
      <w:proofErr w:type="gramStart"/>
      <w:r w:rsidRPr="00BC7945">
        <w:t>TR</w:t>
      </w:r>
      <w:proofErr w:type="gramEnd"/>
      <w:r w:rsidRPr="00BC7945">
        <w:t xml:space="preserve"> and Entrance Facility Requirements</w:t>
      </w:r>
      <w:bookmarkEnd w:id="126"/>
    </w:p>
    <w:p w14:paraId="51381235" w14:textId="6F1F4EA6" w:rsidR="00034D61" w:rsidRPr="00BC7945" w:rsidRDefault="00034D61" w:rsidP="00034D61">
      <w:pPr>
        <w:rPr>
          <w:rFonts w:ascii="Arial" w:hAnsi="Arial" w:cs="Arial"/>
        </w:rPr>
      </w:pPr>
    </w:p>
    <w:p w14:paraId="45010DFB" w14:textId="77777777" w:rsidR="00034D61" w:rsidRPr="00BC7945" w:rsidRDefault="00034D61" w:rsidP="00C56961">
      <w:pPr>
        <w:pStyle w:val="ListParagraph"/>
      </w:pPr>
      <w:r w:rsidRPr="00BC7945">
        <w:t xml:space="preserve">Goal is to achieve </w:t>
      </w:r>
      <w:r w:rsidRPr="00BC7945">
        <w:rPr>
          <w:b/>
          <w:bCs/>
        </w:rPr>
        <w:t>Class A Tier III</w:t>
      </w:r>
      <w:r w:rsidRPr="00BC7945">
        <w:t xml:space="preserve"> (99.982% uptime), up to 1.6 hours of downtime per year.</w:t>
      </w:r>
    </w:p>
    <w:p w14:paraId="5482333E" w14:textId="3576A567" w:rsidR="00034D61" w:rsidRPr="00BC7945" w:rsidRDefault="00034D61" w:rsidP="00AF496A">
      <w:pPr>
        <w:spacing w:line="360" w:lineRule="auto"/>
        <w:ind w:left="360"/>
        <w:rPr>
          <w:rFonts w:ascii="Arial" w:hAnsi="Arial" w:cs="Arial"/>
          <w:sz w:val="21"/>
          <w:szCs w:val="21"/>
        </w:rPr>
      </w:pPr>
      <w:r w:rsidRPr="00BC7945">
        <w:rPr>
          <w:rFonts w:ascii="Arial" w:hAnsi="Arial" w:cs="Arial"/>
          <w:sz w:val="21"/>
          <w:szCs w:val="21"/>
        </w:rPr>
        <w:t xml:space="preserve">Tier three allows maintenance and repairs to be performed on critical components without taking the power system </w:t>
      </w:r>
      <w:r w:rsidR="004A650C" w:rsidRPr="00BC7945">
        <w:rPr>
          <w:rFonts w:ascii="Arial" w:hAnsi="Arial" w:cs="Arial"/>
          <w:sz w:val="21"/>
          <w:szCs w:val="21"/>
        </w:rPr>
        <w:t>offline</w:t>
      </w:r>
      <w:r w:rsidRPr="00BC7945">
        <w:rPr>
          <w:rFonts w:ascii="Arial" w:hAnsi="Arial" w:cs="Arial"/>
          <w:sz w:val="21"/>
          <w:szCs w:val="21"/>
        </w:rPr>
        <w:t>.  As compared to tier one and two data centers, tier three data centers offer a level of reliability that is far superior. Naturally, this makes tier three data centers a clear choice for businesses or institutions which by nature, prioritize reliability.</w:t>
      </w:r>
    </w:p>
    <w:p w14:paraId="21F4C24B" w14:textId="23B4231B" w:rsidR="00034D61" w:rsidRPr="00BC7945" w:rsidRDefault="00034D61" w:rsidP="00AF496A">
      <w:pPr>
        <w:spacing w:line="360" w:lineRule="auto"/>
        <w:ind w:left="360"/>
        <w:rPr>
          <w:rFonts w:ascii="Arial" w:hAnsi="Arial" w:cs="Arial"/>
          <w:sz w:val="21"/>
          <w:szCs w:val="21"/>
        </w:rPr>
      </w:pPr>
      <w:r w:rsidRPr="00BC7945">
        <w:rPr>
          <w:rFonts w:ascii="Arial" w:hAnsi="Arial" w:cs="Arial"/>
          <w:sz w:val="21"/>
          <w:szCs w:val="21"/>
        </w:rPr>
        <w:t>Due to their vastly superior reliability and security, tier three data centers are often the choice of law enforcement departments, fire departments, healthcare facilities, and any company that wishes to gain a reputation for reliable and dependable service. Additionally, due to its performance superiority as compared to tier two data centers, it’s often chosen as a compromise between performance and affordability.</w:t>
      </w:r>
      <w:r w:rsidR="004A650C" w:rsidRPr="00BC7945">
        <w:rPr>
          <w:rFonts w:ascii="Arial" w:hAnsi="Arial" w:cs="Arial"/>
          <w:sz w:val="21"/>
          <w:szCs w:val="21"/>
        </w:rPr>
        <w:br/>
      </w:r>
    </w:p>
    <w:p w14:paraId="45CE78E2" w14:textId="07A94A82" w:rsidR="00034D61" w:rsidRPr="00BC7945" w:rsidRDefault="00034D61" w:rsidP="00C56961">
      <w:pPr>
        <w:pStyle w:val="ListParagraph"/>
      </w:pPr>
      <w:r w:rsidRPr="00BC7945">
        <w:t>Requirements:</w:t>
      </w:r>
    </w:p>
    <w:p w14:paraId="1D005470" w14:textId="77777777" w:rsidR="00034D61" w:rsidRPr="00BC7945" w:rsidRDefault="00034D61">
      <w:pPr>
        <w:pStyle w:val="ListParagraph"/>
        <w:numPr>
          <w:ilvl w:val="0"/>
          <w:numId w:val="33"/>
        </w:numPr>
      </w:pPr>
      <w:r w:rsidRPr="00BC7945">
        <w:t xml:space="preserve">Dual (A and B) Central Building three phase UPS </w:t>
      </w:r>
    </w:p>
    <w:p w14:paraId="30B41A77" w14:textId="77777777" w:rsidR="00034D61" w:rsidRPr="00BC7945" w:rsidRDefault="00034D61">
      <w:pPr>
        <w:pStyle w:val="ListParagraph"/>
        <w:numPr>
          <w:ilvl w:val="0"/>
          <w:numId w:val="33"/>
        </w:numPr>
      </w:pPr>
      <w:r w:rsidRPr="00BC7945">
        <w:t>Dedicated IT Rooms (not to be shared with BAS, Security, EVS, general storage or any other purpose)</w:t>
      </w:r>
    </w:p>
    <w:p w14:paraId="08680F8A" w14:textId="77777777" w:rsidR="00034D61" w:rsidRPr="00BC7945" w:rsidRDefault="00034D61">
      <w:pPr>
        <w:pStyle w:val="ListParagraph"/>
        <w:numPr>
          <w:ilvl w:val="1"/>
          <w:numId w:val="33"/>
        </w:numPr>
      </w:pPr>
      <w:r w:rsidRPr="00BC7945">
        <w:t>(Exception – security and BAS servers may reside in the MTR)</w:t>
      </w:r>
    </w:p>
    <w:p w14:paraId="1B28DF7A" w14:textId="77777777" w:rsidR="00034D61" w:rsidRPr="00BC7945" w:rsidRDefault="00034D61">
      <w:pPr>
        <w:pStyle w:val="ListParagraph"/>
        <w:numPr>
          <w:ilvl w:val="0"/>
          <w:numId w:val="33"/>
        </w:numPr>
      </w:pPr>
      <w:r w:rsidRPr="00BC7945">
        <w:t>Dedicated IT Rooms will have sufficient cooling, on separate thermostat zones and cooling must be available in all weather (including below 0 degrees)</w:t>
      </w:r>
    </w:p>
    <w:p w14:paraId="0A120398" w14:textId="77777777" w:rsidR="00034D61" w:rsidRPr="00BC7945" w:rsidRDefault="00034D61">
      <w:pPr>
        <w:pStyle w:val="ListParagraph"/>
        <w:numPr>
          <w:ilvl w:val="1"/>
          <w:numId w:val="33"/>
        </w:numPr>
      </w:pPr>
      <w:r w:rsidRPr="00BC7945">
        <w:t>Resilient Cooling Capacity needed for the MTR</w:t>
      </w:r>
    </w:p>
    <w:p w14:paraId="7020A180" w14:textId="77777777" w:rsidR="00034D61" w:rsidRPr="00BC7945" w:rsidRDefault="00034D61">
      <w:pPr>
        <w:pStyle w:val="ListParagraph"/>
        <w:numPr>
          <w:ilvl w:val="1"/>
          <w:numId w:val="33"/>
        </w:numPr>
      </w:pPr>
      <w:r w:rsidRPr="00BC7945">
        <w:t>TR’s and Entrance facility does not need resilient cooling capacity</w:t>
      </w:r>
    </w:p>
    <w:p w14:paraId="2EE0B00D" w14:textId="77777777" w:rsidR="00034D61" w:rsidRPr="00BC7945" w:rsidRDefault="00034D61">
      <w:pPr>
        <w:pStyle w:val="ListParagraph"/>
        <w:numPr>
          <w:ilvl w:val="0"/>
          <w:numId w:val="33"/>
        </w:numPr>
      </w:pPr>
      <w:r w:rsidRPr="00BC7945">
        <w:t>Emergency Generator Power for extended utility outages to keep critical network and other building systems operating</w:t>
      </w:r>
    </w:p>
    <w:p w14:paraId="7CCEA2A2" w14:textId="77777777" w:rsidR="00034D61" w:rsidRPr="00BC7945" w:rsidRDefault="00034D61">
      <w:pPr>
        <w:pStyle w:val="ListParagraph"/>
        <w:numPr>
          <w:ilvl w:val="1"/>
          <w:numId w:val="33"/>
        </w:numPr>
      </w:pPr>
      <w:r w:rsidRPr="00BC7945">
        <w:t>N+1 generator design and parallel redundant, sized appropriately for initial load and expansion</w:t>
      </w:r>
    </w:p>
    <w:p w14:paraId="1E421EBC" w14:textId="77777777" w:rsidR="00034D61" w:rsidRPr="00BC7945" w:rsidRDefault="00034D61">
      <w:pPr>
        <w:pStyle w:val="ListParagraph"/>
        <w:numPr>
          <w:ilvl w:val="1"/>
          <w:numId w:val="33"/>
        </w:numPr>
      </w:pPr>
      <w:r w:rsidRPr="00BC7945">
        <w:t xml:space="preserve">MTR, </w:t>
      </w:r>
      <w:proofErr w:type="gramStart"/>
      <w:r w:rsidRPr="00BC7945">
        <w:t>TR</w:t>
      </w:r>
      <w:proofErr w:type="gramEnd"/>
      <w:r w:rsidRPr="00BC7945">
        <w:t xml:space="preserve"> and Entrance Facility to physical access to be controlled via Card reader system</w:t>
      </w:r>
    </w:p>
    <w:p w14:paraId="69A1CBC4" w14:textId="77777777" w:rsidR="00034D61" w:rsidRPr="00BC7945" w:rsidRDefault="00034D61">
      <w:pPr>
        <w:pStyle w:val="ListParagraph"/>
        <w:numPr>
          <w:ilvl w:val="2"/>
          <w:numId w:val="33"/>
        </w:numPr>
      </w:pPr>
      <w:r w:rsidRPr="00BC7945">
        <w:t xml:space="preserve">Access generally reserved for IT, Facilities, Security </w:t>
      </w:r>
      <w:proofErr w:type="gramStart"/>
      <w:r w:rsidRPr="00BC7945">
        <w:t>Staff</w:t>
      </w:r>
      <w:proofErr w:type="gramEnd"/>
      <w:r w:rsidRPr="00BC7945">
        <w:t xml:space="preserve"> and associated vendors</w:t>
      </w:r>
    </w:p>
    <w:p w14:paraId="7F130440" w14:textId="77777777" w:rsidR="00034D61" w:rsidRPr="00BC7945" w:rsidRDefault="00034D61">
      <w:pPr>
        <w:pStyle w:val="ListParagraph"/>
        <w:numPr>
          <w:ilvl w:val="2"/>
          <w:numId w:val="33"/>
        </w:numPr>
      </w:pPr>
      <w:r w:rsidRPr="00BC7945">
        <w:t>Physical key to match FM3 UCM Standard</w:t>
      </w:r>
    </w:p>
    <w:p w14:paraId="17971A97" w14:textId="77777777" w:rsidR="00034D61" w:rsidRPr="00BC7945" w:rsidRDefault="00034D61">
      <w:pPr>
        <w:pStyle w:val="ListParagraph"/>
        <w:numPr>
          <w:ilvl w:val="1"/>
          <w:numId w:val="33"/>
        </w:numPr>
      </w:pPr>
      <w:r w:rsidRPr="00BC7945">
        <w:lastRenderedPageBreak/>
        <w:t>Video surveillance cameras to be installed to cover entrances, exits and interior of each IT room</w:t>
      </w:r>
    </w:p>
    <w:p w14:paraId="1AE3D8C4" w14:textId="77777777" w:rsidR="00034D61" w:rsidRPr="00BC7945" w:rsidRDefault="00034D61">
      <w:pPr>
        <w:pStyle w:val="ListParagraph"/>
        <w:numPr>
          <w:ilvl w:val="2"/>
          <w:numId w:val="33"/>
        </w:numPr>
      </w:pPr>
      <w:r w:rsidRPr="00BC7945">
        <w:t>Access provisions for select IT staff to view cameras covering critical IT areas</w:t>
      </w:r>
    </w:p>
    <w:p w14:paraId="31FF9CBD" w14:textId="77777777" w:rsidR="00034D61" w:rsidRPr="00BC7945" w:rsidRDefault="00034D61">
      <w:pPr>
        <w:pStyle w:val="ListParagraph"/>
        <w:numPr>
          <w:ilvl w:val="1"/>
          <w:numId w:val="33"/>
        </w:numPr>
      </w:pPr>
      <w:r w:rsidRPr="00BC7945">
        <w:t>Dual Utility Feed (either dual feeds and transformers or dual feeds connected via ATS or ATO)</w:t>
      </w:r>
    </w:p>
    <w:p w14:paraId="362CC7B7" w14:textId="77777777" w:rsidR="00034D61" w:rsidRPr="00BC7945" w:rsidRDefault="00034D61">
      <w:pPr>
        <w:pStyle w:val="ListParagraph"/>
        <w:numPr>
          <w:ilvl w:val="1"/>
          <w:numId w:val="33"/>
        </w:numPr>
      </w:pPr>
      <w:r w:rsidRPr="00BC7945">
        <w:t>ATS for emergency power to include bypass and closed transition</w:t>
      </w:r>
    </w:p>
    <w:p w14:paraId="04C461DF" w14:textId="0910E55F" w:rsidR="00034D61" w:rsidRPr="00BC7945" w:rsidRDefault="00034D61">
      <w:pPr>
        <w:pStyle w:val="ListParagraph"/>
        <w:numPr>
          <w:ilvl w:val="1"/>
          <w:numId w:val="33"/>
        </w:numPr>
      </w:pPr>
      <w:r w:rsidRPr="00BC7945">
        <w:t xml:space="preserve">UPS design needs to include remote monitoring and land on current Schneider Electric </w:t>
      </w:r>
      <w:proofErr w:type="spellStart"/>
      <w:r w:rsidRPr="00BC7945">
        <w:t>ExoStruxure</w:t>
      </w:r>
      <w:proofErr w:type="spellEnd"/>
      <w:r w:rsidRPr="00BC7945">
        <w:t xml:space="preserve"> software in place (UPS, PDU, ATS, Generator and critical cooling Status)</w:t>
      </w:r>
    </w:p>
    <w:p w14:paraId="7CEB48C1" w14:textId="77777777" w:rsidR="00034D61" w:rsidRPr="00BC7945" w:rsidRDefault="00034D61" w:rsidP="00034D61">
      <w:pPr>
        <w:ind w:left="360"/>
        <w:rPr>
          <w:rFonts w:ascii="Arial" w:hAnsi="Arial" w:cs="Arial"/>
          <w:b/>
          <w:bCs/>
        </w:rPr>
      </w:pPr>
      <w:bookmarkStart w:id="127" w:name="_Hlk83732144"/>
      <w:r w:rsidRPr="00BC7945">
        <w:rPr>
          <w:rFonts w:ascii="Arial" w:hAnsi="Arial" w:cs="Arial"/>
          <w:b/>
          <w:bCs/>
        </w:rPr>
        <w:t>Power distribution:</w:t>
      </w:r>
    </w:p>
    <w:p w14:paraId="6952FC69" w14:textId="77777777" w:rsidR="00034D61" w:rsidRPr="00BC7945" w:rsidRDefault="00034D61">
      <w:pPr>
        <w:pStyle w:val="ListParagraph"/>
        <w:numPr>
          <w:ilvl w:val="0"/>
          <w:numId w:val="34"/>
        </w:numPr>
      </w:pPr>
      <w:r w:rsidRPr="00BC7945">
        <w:t>UPS design Can vary based on space and other requirements:</w:t>
      </w:r>
    </w:p>
    <w:p w14:paraId="2FAA425B" w14:textId="77777777" w:rsidR="00034D61" w:rsidRPr="00BC7945" w:rsidRDefault="00034D61">
      <w:pPr>
        <w:pStyle w:val="ListParagraph"/>
        <w:numPr>
          <w:ilvl w:val="1"/>
          <w:numId w:val="34"/>
        </w:numPr>
      </w:pPr>
      <w:r w:rsidRPr="00BC7945">
        <w:t>UPS Input 480 volts, output 480 volts, utilizing stepdown transformers (installed in PDU’s) to 208/120v</w:t>
      </w:r>
    </w:p>
    <w:p w14:paraId="31C05A5A" w14:textId="77777777" w:rsidR="00034D61" w:rsidRPr="00BC7945" w:rsidRDefault="00034D61">
      <w:pPr>
        <w:pStyle w:val="ListParagraph"/>
        <w:numPr>
          <w:ilvl w:val="1"/>
          <w:numId w:val="34"/>
        </w:numPr>
      </w:pPr>
      <w:r w:rsidRPr="00BC7945">
        <w:t xml:space="preserve">UPS with internal step-down transformers can be considered to save on space </w:t>
      </w:r>
    </w:p>
    <w:p w14:paraId="3B56F880" w14:textId="77777777" w:rsidR="00034D61" w:rsidRPr="00BC7945" w:rsidRDefault="00034D61">
      <w:pPr>
        <w:pStyle w:val="ListParagraph"/>
        <w:numPr>
          <w:ilvl w:val="0"/>
          <w:numId w:val="34"/>
        </w:numPr>
      </w:pPr>
      <w:r w:rsidRPr="00BC7945">
        <w:t>UPS to have external Bypass</w:t>
      </w:r>
    </w:p>
    <w:p w14:paraId="12881D1F" w14:textId="77777777" w:rsidR="00034D61" w:rsidRPr="00BC7945" w:rsidRDefault="00034D61">
      <w:pPr>
        <w:pStyle w:val="ListParagraph"/>
        <w:numPr>
          <w:ilvl w:val="0"/>
          <w:numId w:val="34"/>
        </w:numPr>
      </w:pPr>
      <w:r w:rsidRPr="00BC7945">
        <w:t>Starline Buss system preferred in MTR</w:t>
      </w:r>
    </w:p>
    <w:p w14:paraId="0AD1E0D8" w14:textId="77777777" w:rsidR="00034D61" w:rsidRPr="00BC7945" w:rsidRDefault="00034D61">
      <w:pPr>
        <w:pStyle w:val="ListParagraph"/>
        <w:numPr>
          <w:ilvl w:val="0"/>
          <w:numId w:val="34"/>
        </w:numPr>
      </w:pPr>
      <w:r w:rsidRPr="00BC7945">
        <w:t>TR and Entrance Facility rooms can utilize Panel Board &amp; outlet distribution (A &amp; B connected feeds)</w:t>
      </w:r>
    </w:p>
    <w:p w14:paraId="30AB62E3" w14:textId="77777777" w:rsidR="00034D61" w:rsidRPr="00BC7945" w:rsidRDefault="00034D61">
      <w:pPr>
        <w:pStyle w:val="ListParagraph"/>
        <w:numPr>
          <w:ilvl w:val="0"/>
          <w:numId w:val="34"/>
        </w:numPr>
      </w:pPr>
      <w:r w:rsidRPr="00BC7945">
        <w:t>Dual Rack mount PDU’s for each equipment rack</w:t>
      </w:r>
    </w:p>
    <w:p w14:paraId="39FD5C95" w14:textId="77777777" w:rsidR="00034D61" w:rsidRPr="00BC7945" w:rsidRDefault="00034D61">
      <w:pPr>
        <w:pStyle w:val="ListParagraph"/>
        <w:numPr>
          <w:ilvl w:val="1"/>
          <w:numId w:val="34"/>
        </w:numPr>
      </w:pPr>
      <w:r w:rsidRPr="00BC7945">
        <w:t>MTR and TR outlets to be installed at top of rack, along cable tray, including A &amp; B connected feeds</w:t>
      </w:r>
    </w:p>
    <w:p w14:paraId="47D589DC" w14:textId="77777777" w:rsidR="00034D61" w:rsidRPr="00BC7945" w:rsidRDefault="00034D61">
      <w:pPr>
        <w:pStyle w:val="ListParagraph"/>
        <w:numPr>
          <w:ilvl w:val="1"/>
          <w:numId w:val="34"/>
        </w:numPr>
      </w:pPr>
      <w:r w:rsidRPr="00BC7945">
        <w:t>standard 3phase, 30 amp / APC AP8865, one connected to A side UPS, the other connected to B side UPS</w:t>
      </w:r>
    </w:p>
    <w:p w14:paraId="66168C92" w14:textId="3BF6B62F" w:rsidR="00034D61" w:rsidRPr="00BC7945" w:rsidRDefault="00034D61">
      <w:pPr>
        <w:pStyle w:val="ListParagraph"/>
        <w:numPr>
          <w:ilvl w:val="2"/>
          <w:numId w:val="34"/>
        </w:numPr>
      </w:pPr>
      <w:r w:rsidRPr="00BC7945">
        <w:t>AP8865</w:t>
      </w:r>
      <w:r w:rsidR="004A650C" w:rsidRPr="00BC7945">
        <w:t xml:space="preserve"> </w:t>
      </w:r>
      <w:r w:rsidRPr="00BC7945">
        <w:t xml:space="preserve">Rack PDU 2G, Metered, </w:t>
      </w:r>
      <w:proofErr w:type="spellStart"/>
      <w:r w:rsidRPr="00BC7945">
        <w:t>ZeroU</w:t>
      </w:r>
      <w:proofErr w:type="spellEnd"/>
      <w:r w:rsidRPr="00BC7945">
        <w:t>, 8.6kW, 208V</w:t>
      </w:r>
      <w:r w:rsidRPr="00BC7945">
        <w:tab/>
        <w:t>NEMA L21-30P</w:t>
      </w:r>
      <w:r w:rsidR="004A650C" w:rsidRPr="00BC7945">
        <w:t xml:space="preserve">, </w:t>
      </w:r>
      <w:r w:rsidRPr="00BC7945">
        <w:t>6'</w:t>
      </w:r>
      <w:r w:rsidR="004A650C" w:rsidRPr="00BC7945">
        <w:t xml:space="preserve"> </w:t>
      </w:r>
      <w:r w:rsidRPr="00BC7945">
        <w:t>(2) NEMA 5-20R, (36) IEC 320 C13, (6) IEC 320 C19</w:t>
      </w:r>
    </w:p>
    <w:p w14:paraId="0A1B9A1B" w14:textId="3E8AB27A" w:rsidR="00034D61" w:rsidRPr="00BC7945" w:rsidRDefault="00034D61">
      <w:pPr>
        <w:pStyle w:val="ListParagraph"/>
        <w:numPr>
          <w:ilvl w:val="1"/>
          <w:numId w:val="34"/>
        </w:numPr>
      </w:pPr>
      <w:r w:rsidRPr="00BC7945">
        <w:t>Other outlets may need to be installed for special situations (NEMA L6-20’s, NEMA 5-20’s, …)</w:t>
      </w:r>
      <w:bookmarkEnd w:id="127"/>
    </w:p>
    <w:p w14:paraId="1F191684" w14:textId="77777777" w:rsidR="00034D61" w:rsidRPr="00BC7945" w:rsidRDefault="00034D61" w:rsidP="00034D61">
      <w:pPr>
        <w:ind w:left="360"/>
        <w:rPr>
          <w:rFonts w:ascii="Arial" w:hAnsi="Arial" w:cs="Arial"/>
        </w:rPr>
      </w:pPr>
    </w:p>
    <w:p w14:paraId="3FEC6910" w14:textId="77777777" w:rsidR="00090CD2" w:rsidRPr="00BC7945" w:rsidRDefault="00090CD2" w:rsidP="00034D61">
      <w:pPr>
        <w:autoSpaceDE w:val="0"/>
        <w:autoSpaceDN w:val="0"/>
        <w:adjustRightInd w:val="0"/>
        <w:spacing w:after="78"/>
        <w:ind w:left="1080"/>
        <w:rPr>
          <w:rFonts w:ascii="Arial" w:hAnsi="Arial" w:cs="Arial"/>
          <w:color w:val="000000"/>
        </w:rPr>
      </w:pPr>
    </w:p>
    <w:p w14:paraId="6B8767F2" w14:textId="77777777" w:rsidR="00090CD2" w:rsidRPr="00BC7945" w:rsidRDefault="00090CD2" w:rsidP="00034D61">
      <w:pPr>
        <w:autoSpaceDE w:val="0"/>
        <w:autoSpaceDN w:val="0"/>
        <w:adjustRightInd w:val="0"/>
        <w:spacing w:after="78"/>
        <w:ind w:left="1080"/>
        <w:rPr>
          <w:rFonts w:ascii="Arial" w:hAnsi="Arial" w:cs="Arial"/>
          <w:color w:val="000000"/>
        </w:rPr>
      </w:pPr>
    </w:p>
    <w:p w14:paraId="44ABA6A6" w14:textId="77777777" w:rsidR="00090CD2" w:rsidRPr="00BC7945" w:rsidRDefault="00090CD2" w:rsidP="00034D61">
      <w:pPr>
        <w:autoSpaceDE w:val="0"/>
        <w:autoSpaceDN w:val="0"/>
        <w:adjustRightInd w:val="0"/>
        <w:spacing w:after="78"/>
        <w:ind w:left="1080"/>
        <w:rPr>
          <w:rFonts w:ascii="Arial" w:hAnsi="Arial" w:cs="Arial"/>
          <w:color w:val="000000"/>
        </w:rPr>
      </w:pPr>
    </w:p>
    <w:p w14:paraId="113D3387" w14:textId="77777777" w:rsidR="00090CD2" w:rsidRPr="00BC7945" w:rsidRDefault="00090CD2" w:rsidP="00034D61">
      <w:pPr>
        <w:autoSpaceDE w:val="0"/>
        <w:autoSpaceDN w:val="0"/>
        <w:adjustRightInd w:val="0"/>
        <w:spacing w:after="78"/>
        <w:rPr>
          <w:rFonts w:ascii="Arial" w:hAnsi="Arial" w:cs="Arial"/>
          <w:color w:val="000000"/>
        </w:rPr>
      </w:pPr>
    </w:p>
    <w:p w14:paraId="73EE840D" w14:textId="6966B27F" w:rsidR="00090CD2" w:rsidRPr="00BC7945" w:rsidRDefault="00090CD2" w:rsidP="008B2D0A">
      <w:pPr>
        <w:autoSpaceDE w:val="0"/>
        <w:autoSpaceDN w:val="0"/>
        <w:adjustRightInd w:val="0"/>
        <w:spacing w:after="78"/>
        <w:ind w:left="720"/>
        <w:rPr>
          <w:rFonts w:ascii="Arial" w:hAnsi="Arial" w:cs="Arial"/>
          <w:color w:val="000000"/>
        </w:rPr>
      </w:pPr>
    </w:p>
    <w:p w14:paraId="41694217" w14:textId="02B8053D" w:rsidR="008B2D0A" w:rsidRPr="00BC7945" w:rsidRDefault="008B2D0A" w:rsidP="00D553B5">
      <w:pPr>
        <w:pStyle w:val="Heading1"/>
        <w:rPr>
          <w:rFonts w:ascii="Arial" w:eastAsia="Cambria" w:hAnsi="Arial" w:cs="Arial"/>
        </w:rPr>
      </w:pPr>
      <w:bookmarkStart w:id="128" w:name="_Toc106026723"/>
      <w:r w:rsidRPr="00BC7945">
        <w:rPr>
          <w:rFonts w:ascii="Arial" w:eastAsia="Cambria" w:hAnsi="Arial" w:cs="Arial"/>
        </w:rPr>
        <w:lastRenderedPageBreak/>
        <w:t>Labeling</w:t>
      </w:r>
      <w:bookmarkEnd w:id="128"/>
      <w:r w:rsidR="004A650C" w:rsidRPr="00BC7945">
        <w:rPr>
          <w:rFonts w:ascii="Arial" w:eastAsia="Cambria" w:hAnsi="Arial" w:cs="Arial"/>
        </w:rPr>
        <w:br/>
      </w:r>
    </w:p>
    <w:p w14:paraId="7E193688" w14:textId="77777777" w:rsidR="008B2D0A" w:rsidRPr="00BC7945" w:rsidRDefault="008B2D0A">
      <w:pPr>
        <w:pStyle w:val="ListParagraph"/>
        <w:numPr>
          <w:ilvl w:val="0"/>
          <w:numId w:val="29"/>
        </w:numPr>
      </w:pPr>
      <w:r w:rsidRPr="00BC7945">
        <w:t xml:space="preserve">The purpose of this section is to clearly define the labeling nomenclature to be implemented within new construction and renovation projects at both client jack locations as well as TR patch panels. This is to allow clear and concise labeling templates for installers. </w:t>
      </w:r>
    </w:p>
    <w:p w14:paraId="284DF8DE" w14:textId="77777777" w:rsidR="008B2D0A" w:rsidRPr="00BC7945" w:rsidRDefault="008B2D0A">
      <w:pPr>
        <w:numPr>
          <w:ilvl w:val="1"/>
          <w:numId w:val="6"/>
        </w:numPr>
        <w:spacing w:before="240" w:after="240"/>
        <w:rPr>
          <w:rFonts w:ascii="Arial" w:eastAsia="Times New Roman" w:hAnsi="Arial" w:cs="Arial"/>
          <w:sz w:val="21"/>
          <w:szCs w:val="21"/>
        </w:rPr>
      </w:pPr>
      <w:r w:rsidRPr="00BC7945">
        <w:rPr>
          <w:rFonts w:ascii="Arial" w:eastAsia="Times New Roman" w:hAnsi="Arial" w:cs="Arial"/>
          <w:sz w:val="21"/>
          <w:szCs w:val="21"/>
        </w:rPr>
        <w:t>Client Location Jack Labeling</w:t>
      </w:r>
    </w:p>
    <w:p w14:paraId="5251210F" w14:textId="77777777" w:rsidR="008B2D0A" w:rsidRPr="00BC7945" w:rsidRDefault="008B2D0A" w:rsidP="008B2D0A">
      <w:pPr>
        <w:spacing w:before="240" w:after="240"/>
        <w:ind w:left="1440"/>
        <w:rPr>
          <w:rFonts w:ascii="Arial" w:eastAsia="Times New Roman" w:hAnsi="Arial" w:cs="Arial"/>
          <w:b/>
          <w:bCs/>
          <w:sz w:val="21"/>
          <w:szCs w:val="21"/>
        </w:rPr>
      </w:pPr>
      <w:r w:rsidRPr="00BC7945">
        <w:rPr>
          <w:rFonts w:ascii="Arial" w:eastAsia="Times New Roman" w:hAnsi="Arial" w:cs="Arial"/>
          <w:b/>
          <w:bCs/>
          <w:sz w:val="21"/>
          <w:szCs w:val="21"/>
        </w:rPr>
        <w:t>Diagram 1 - Vertical Orientation</w:t>
      </w:r>
    </w:p>
    <w:p w14:paraId="0D6E1013" w14:textId="77777777" w:rsidR="008B2D0A" w:rsidRPr="00BC7945" w:rsidRDefault="008B2D0A" w:rsidP="008B2D0A">
      <w:pPr>
        <w:spacing w:before="240" w:after="240"/>
        <w:ind w:left="1800" w:hanging="1080"/>
        <w:rPr>
          <w:rFonts w:ascii="Arial" w:eastAsia="Times New Roman" w:hAnsi="Arial" w:cs="Arial"/>
          <w:sz w:val="24"/>
        </w:rPr>
      </w:pPr>
    </w:p>
    <w:p w14:paraId="00AD728C" w14:textId="68ADB8AB" w:rsidR="008B2D0A" w:rsidRPr="00BC7945" w:rsidRDefault="008B2D0A" w:rsidP="004A650C">
      <w:pPr>
        <w:spacing w:before="240" w:after="240"/>
        <w:jc w:val="center"/>
        <w:rPr>
          <w:rFonts w:ascii="Arial" w:eastAsia="Times New Roman" w:hAnsi="Arial" w:cs="Arial"/>
          <w:sz w:val="24"/>
        </w:rPr>
      </w:pPr>
      <w:r w:rsidRPr="00BC7945">
        <w:rPr>
          <w:rFonts w:ascii="Arial" w:eastAsia="Times New Roman" w:hAnsi="Arial" w:cs="Arial"/>
          <w:noProof/>
          <w:sz w:val="24"/>
          <w:szCs w:val="24"/>
        </w:rPr>
        <w:drawing>
          <wp:inline distT="0" distB="0" distL="0" distR="0" wp14:anchorId="77A7406E" wp14:editId="28238B91">
            <wp:extent cx="1858010" cy="2209190"/>
            <wp:effectExtent l="0" t="0" r="889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0755" cy="2236234"/>
                    </a:xfrm>
                    <a:prstGeom prst="rect">
                      <a:avLst/>
                    </a:prstGeom>
                    <a:noFill/>
                    <a:ln>
                      <a:noFill/>
                    </a:ln>
                  </pic:spPr>
                </pic:pic>
              </a:graphicData>
            </a:graphic>
          </wp:inline>
        </w:drawing>
      </w:r>
    </w:p>
    <w:p w14:paraId="19101710" w14:textId="77777777" w:rsidR="008B2D0A" w:rsidRPr="00BC7945" w:rsidRDefault="008B2D0A" w:rsidP="008B2D0A">
      <w:pPr>
        <w:widowControl w:val="0"/>
        <w:spacing w:before="53"/>
        <w:ind w:left="1440" w:right="1288"/>
        <w:rPr>
          <w:rFonts w:ascii="Arial" w:eastAsia="Times New Roman" w:hAnsi="Arial" w:cs="Arial"/>
          <w:b/>
          <w:bCs/>
          <w:sz w:val="21"/>
          <w:szCs w:val="21"/>
        </w:rPr>
      </w:pPr>
      <w:r w:rsidRPr="00BC7945">
        <w:rPr>
          <w:rFonts w:ascii="Arial" w:eastAsia="Times New Roman" w:hAnsi="Arial" w:cs="Arial"/>
          <w:b/>
          <w:bCs/>
          <w:sz w:val="21"/>
          <w:szCs w:val="21"/>
        </w:rPr>
        <w:t>Diagram</w:t>
      </w:r>
      <w:r w:rsidRPr="00BC7945">
        <w:rPr>
          <w:rFonts w:ascii="Arial" w:eastAsia="Times New Roman" w:hAnsi="Arial" w:cs="Arial"/>
          <w:b/>
          <w:bCs/>
          <w:spacing w:val="-9"/>
          <w:sz w:val="21"/>
          <w:szCs w:val="21"/>
        </w:rPr>
        <w:t xml:space="preserve"> </w:t>
      </w:r>
      <w:r w:rsidRPr="00BC7945">
        <w:rPr>
          <w:rFonts w:ascii="Arial" w:eastAsia="Times New Roman" w:hAnsi="Arial" w:cs="Arial"/>
          <w:b/>
          <w:bCs/>
          <w:sz w:val="21"/>
          <w:szCs w:val="21"/>
        </w:rPr>
        <w:t>2</w:t>
      </w:r>
      <w:r w:rsidRPr="00BC7945">
        <w:rPr>
          <w:rFonts w:ascii="Arial" w:eastAsia="Times New Roman" w:hAnsi="Arial" w:cs="Arial"/>
          <w:b/>
          <w:bCs/>
          <w:spacing w:val="-8"/>
          <w:sz w:val="21"/>
          <w:szCs w:val="21"/>
        </w:rPr>
        <w:t xml:space="preserve"> </w:t>
      </w:r>
      <w:r w:rsidRPr="00BC7945">
        <w:rPr>
          <w:rFonts w:ascii="Arial" w:eastAsia="Times New Roman" w:hAnsi="Arial" w:cs="Arial"/>
          <w:b/>
          <w:bCs/>
          <w:sz w:val="21"/>
          <w:szCs w:val="21"/>
        </w:rPr>
        <w:t>-</w:t>
      </w:r>
      <w:r w:rsidRPr="00BC7945">
        <w:rPr>
          <w:rFonts w:ascii="Arial" w:eastAsia="Times New Roman" w:hAnsi="Arial" w:cs="Arial"/>
          <w:b/>
          <w:bCs/>
          <w:spacing w:val="-8"/>
          <w:sz w:val="21"/>
          <w:szCs w:val="21"/>
        </w:rPr>
        <w:t xml:space="preserve"> </w:t>
      </w:r>
      <w:r w:rsidRPr="00BC7945">
        <w:rPr>
          <w:rFonts w:ascii="Arial" w:eastAsia="Times New Roman" w:hAnsi="Arial" w:cs="Arial"/>
          <w:b/>
          <w:bCs/>
          <w:sz w:val="21"/>
          <w:szCs w:val="21"/>
        </w:rPr>
        <w:t>Horizontal</w:t>
      </w:r>
      <w:r w:rsidRPr="00BC7945">
        <w:rPr>
          <w:rFonts w:ascii="Arial" w:eastAsia="Times New Roman" w:hAnsi="Arial" w:cs="Arial"/>
          <w:b/>
          <w:bCs/>
          <w:spacing w:val="-8"/>
          <w:sz w:val="21"/>
          <w:szCs w:val="21"/>
        </w:rPr>
        <w:t xml:space="preserve"> </w:t>
      </w:r>
      <w:r w:rsidRPr="00BC7945">
        <w:rPr>
          <w:rFonts w:ascii="Arial" w:eastAsia="Times New Roman" w:hAnsi="Arial" w:cs="Arial"/>
          <w:b/>
          <w:bCs/>
          <w:sz w:val="21"/>
          <w:szCs w:val="21"/>
        </w:rPr>
        <w:t>Orientation</w:t>
      </w:r>
    </w:p>
    <w:p w14:paraId="19518F1E" w14:textId="6B926B36" w:rsidR="008B2D0A" w:rsidRPr="00BC7945" w:rsidRDefault="008B2D0A" w:rsidP="008B2D0A">
      <w:pPr>
        <w:widowControl w:val="0"/>
        <w:spacing w:before="53"/>
        <w:ind w:left="720" w:right="1288"/>
        <w:jc w:val="center"/>
        <w:rPr>
          <w:rFonts w:ascii="Arial" w:eastAsia="Times New Roman" w:hAnsi="Arial" w:cs="Arial"/>
          <w:sz w:val="24"/>
          <w:szCs w:val="24"/>
        </w:rPr>
      </w:pPr>
      <w:r w:rsidRPr="00BC7945">
        <w:rPr>
          <w:rFonts w:ascii="Arial" w:eastAsia="Times New Roman" w:hAnsi="Arial" w:cs="Arial"/>
          <w:noProof/>
          <w:sz w:val="24"/>
          <w:szCs w:val="24"/>
        </w:rPr>
        <w:drawing>
          <wp:inline distT="0" distB="0" distL="0" distR="0" wp14:anchorId="002A3B60" wp14:editId="19F5B4E5">
            <wp:extent cx="2530475" cy="162397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3609" cy="1651656"/>
                    </a:xfrm>
                    <a:prstGeom prst="rect">
                      <a:avLst/>
                    </a:prstGeom>
                    <a:noFill/>
                    <a:ln>
                      <a:noFill/>
                    </a:ln>
                  </pic:spPr>
                </pic:pic>
              </a:graphicData>
            </a:graphic>
          </wp:inline>
        </w:drawing>
      </w:r>
    </w:p>
    <w:p w14:paraId="6B27E775" w14:textId="77777777" w:rsidR="004A650C" w:rsidRPr="00BC7945" w:rsidRDefault="004A650C" w:rsidP="008B2D0A">
      <w:pPr>
        <w:widowControl w:val="0"/>
        <w:spacing w:before="53"/>
        <w:ind w:left="720" w:right="1288"/>
        <w:jc w:val="center"/>
        <w:rPr>
          <w:rFonts w:ascii="Arial" w:eastAsia="Times New Roman" w:hAnsi="Arial" w:cs="Arial"/>
          <w:sz w:val="24"/>
          <w:szCs w:val="24"/>
        </w:rPr>
      </w:pPr>
    </w:p>
    <w:p w14:paraId="68EC29C1" w14:textId="77777777" w:rsidR="008B2D0A" w:rsidRPr="00BC7945" w:rsidRDefault="008B2D0A">
      <w:pPr>
        <w:widowControl w:val="0"/>
        <w:numPr>
          <w:ilvl w:val="0"/>
          <w:numId w:val="6"/>
        </w:numPr>
        <w:spacing w:line="360" w:lineRule="auto"/>
        <w:contextualSpacing/>
        <w:outlineLvl w:val="2"/>
        <w:rPr>
          <w:rFonts w:ascii="Arial" w:eastAsia="Times New Roman" w:hAnsi="Arial" w:cs="Arial"/>
          <w:sz w:val="21"/>
          <w:szCs w:val="21"/>
        </w:rPr>
      </w:pPr>
      <w:bookmarkStart w:id="129" w:name="_Toc82084939"/>
      <w:bookmarkStart w:id="130" w:name="_Toc82507230"/>
      <w:bookmarkStart w:id="131" w:name="_Toc106026724"/>
      <w:r w:rsidRPr="00BC7945">
        <w:rPr>
          <w:rFonts w:ascii="Arial" w:eastAsia="Times New Roman" w:hAnsi="Arial" w:cs="Arial"/>
          <w:bCs/>
          <w:sz w:val="21"/>
          <w:szCs w:val="21"/>
        </w:rPr>
        <w:t>“U”</w:t>
      </w:r>
      <w:r w:rsidRPr="00BC7945">
        <w:rPr>
          <w:rFonts w:ascii="Arial" w:eastAsia="Times New Roman" w:hAnsi="Arial" w:cs="Arial"/>
          <w:bCs/>
          <w:spacing w:val="-4"/>
          <w:sz w:val="21"/>
          <w:szCs w:val="21"/>
        </w:rPr>
        <w:t xml:space="preserve"> </w:t>
      </w:r>
      <w:r w:rsidRPr="00BC7945">
        <w:rPr>
          <w:rFonts w:ascii="Arial" w:eastAsia="Times New Roman" w:hAnsi="Arial" w:cs="Arial"/>
          <w:bCs/>
          <w:sz w:val="21"/>
          <w:szCs w:val="21"/>
        </w:rPr>
        <w:t>upper</w:t>
      </w:r>
      <w:r w:rsidRPr="00BC7945">
        <w:rPr>
          <w:rFonts w:ascii="Arial" w:eastAsia="Times New Roman" w:hAnsi="Arial" w:cs="Arial"/>
          <w:bCs/>
          <w:spacing w:val="-4"/>
          <w:sz w:val="21"/>
          <w:szCs w:val="21"/>
        </w:rPr>
        <w:t xml:space="preserve"> </w:t>
      </w:r>
      <w:r w:rsidRPr="00BC7945">
        <w:rPr>
          <w:rFonts w:ascii="Arial" w:eastAsia="Times New Roman" w:hAnsi="Arial" w:cs="Arial"/>
          <w:bCs/>
          <w:sz w:val="21"/>
          <w:szCs w:val="21"/>
        </w:rPr>
        <w:t>label</w:t>
      </w:r>
      <w:r w:rsidRPr="00BC7945">
        <w:rPr>
          <w:rFonts w:ascii="Arial" w:eastAsia="Times New Roman" w:hAnsi="Arial" w:cs="Arial"/>
          <w:bCs/>
          <w:spacing w:val="-4"/>
          <w:sz w:val="21"/>
          <w:szCs w:val="21"/>
        </w:rPr>
        <w:t xml:space="preserve"> </w:t>
      </w:r>
      <w:r w:rsidRPr="00BC7945">
        <w:rPr>
          <w:rFonts w:ascii="Arial" w:eastAsia="Times New Roman" w:hAnsi="Arial" w:cs="Arial"/>
          <w:bCs/>
          <w:sz w:val="21"/>
          <w:szCs w:val="21"/>
        </w:rPr>
        <w:t>compartment.</w:t>
      </w:r>
      <w:bookmarkEnd w:id="129"/>
      <w:bookmarkEnd w:id="130"/>
      <w:bookmarkEnd w:id="131"/>
    </w:p>
    <w:p w14:paraId="048CF7E5" w14:textId="51311CB9" w:rsidR="008B2D0A" w:rsidRPr="00DC47E8" w:rsidRDefault="008B2D0A" w:rsidP="00DC47E8">
      <w:pPr>
        <w:widowControl w:val="0"/>
        <w:numPr>
          <w:ilvl w:val="2"/>
          <w:numId w:val="6"/>
        </w:numPr>
        <w:spacing w:line="360" w:lineRule="auto"/>
        <w:ind w:left="1288"/>
        <w:contextualSpacing/>
        <w:outlineLvl w:val="2"/>
        <w:rPr>
          <w:rFonts w:ascii="Arial" w:eastAsia="Times New Roman" w:hAnsi="Arial" w:cs="Arial"/>
          <w:sz w:val="21"/>
          <w:szCs w:val="21"/>
        </w:rPr>
      </w:pPr>
      <w:bookmarkStart w:id="132" w:name="_Toc82084940"/>
      <w:bookmarkStart w:id="133" w:name="_Toc82507231"/>
      <w:bookmarkStart w:id="134" w:name="_Toc106026725"/>
      <w:r w:rsidRPr="00BC7945">
        <w:rPr>
          <w:rFonts w:ascii="Arial" w:eastAsia="Times New Roman" w:hAnsi="Arial" w:cs="Arial"/>
          <w:sz w:val="21"/>
          <w:szCs w:val="21"/>
        </w:rPr>
        <w:t>Used</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to</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identify</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a</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standard</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jack</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id</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room,</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direction,</w:t>
      </w:r>
      <w:r w:rsidRPr="00BC7945">
        <w:rPr>
          <w:rFonts w:ascii="Arial" w:eastAsia="Times New Roman" w:hAnsi="Arial" w:cs="Arial"/>
          <w:spacing w:val="-5"/>
          <w:sz w:val="21"/>
          <w:szCs w:val="21"/>
        </w:rPr>
        <w:t xml:space="preserve"> </w:t>
      </w:r>
      <w:r w:rsidR="008159E9" w:rsidRPr="00BC7945">
        <w:rPr>
          <w:rFonts w:ascii="Arial" w:eastAsia="Times New Roman" w:hAnsi="Arial" w:cs="Arial"/>
          <w:sz w:val="21"/>
          <w:szCs w:val="21"/>
        </w:rPr>
        <w:t>type,</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and</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cardinality.</w:t>
      </w:r>
      <w:r w:rsidRPr="00BC7945">
        <w:rPr>
          <w:rFonts w:ascii="Arial" w:eastAsia="Times New Roman" w:hAnsi="Arial" w:cs="Arial"/>
          <w:spacing w:val="46"/>
          <w:sz w:val="21"/>
          <w:szCs w:val="21"/>
        </w:rPr>
        <w:t xml:space="preserve"> </w:t>
      </w:r>
      <w:r w:rsidRPr="00BC7945">
        <w:rPr>
          <w:rFonts w:ascii="Arial" w:eastAsia="Times New Roman" w:hAnsi="Arial" w:cs="Arial"/>
          <w:sz w:val="21"/>
          <w:szCs w:val="21"/>
        </w:rPr>
        <w:t>All</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labels</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will</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be</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machine</w:t>
      </w:r>
      <w:r w:rsidRPr="00BC7945">
        <w:rPr>
          <w:rFonts w:ascii="Arial" w:eastAsia="Times New Roman" w:hAnsi="Arial" w:cs="Arial"/>
          <w:w w:val="99"/>
          <w:sz w:val="21"/>
          <w:szCs w:val="21"/>
        </w:rPr>
        <w:t xml:space="preserve"> </w:t>
      </w:r>
      <w:r w:rsidRPr="00BC7945">
        <w:rPr>
          <w:rFonts w:ascii="Arial" w:eastAsia="Times New Roman" w:hAnsi="Arial" w:cs="Arial"/>
          <w:sz w:val="21"/>
          <w:szCs w:val="21"/>
        </w:rPr>
        <w:t>printed,</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bold</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font</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at</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the</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highest</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point</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that</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can</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fit</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all</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characters</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legibly</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and</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centered.</w:t>
      </w:r>
      <w:r w:rsidRPr="00BC7945">
        <w:rPr>
          <w:rFonts w:ascii="Arial" w:eastAsia="Times New Roman" w:hAnsi="Arial" w:cs="Arial"/>
          <w:spacing w:val="46"/>
          <w:sz w:val="21"/>
          <w:szCs w:val="21"/>
        </w:rPr>
        <w:t xml:space="preserve"> </w:t>
      </w:r>
      <w:r w:rsidRPr="00BC7945">
        <w:rPr>
          <w:rFonts w:ascii="Arial" w:eastAsia="Times New Roman" w:hAnsi="Arial" w:cs="Arial"/>
          <w:sz w:val="21"/>
          <w:szCs w:val="21"/>
        </w:rPr>
        <w:t>All</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upper</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labeling</w:t>
      </w:r>
      <w:r w:rsidRPr="00BC7945">
        <w:rPr>
          <w:rFonts w:ascii="Arial" w:eastAsia="Times New Roman" w:hAnsi="Arial" w:cs="Arial"/>
          <w:w w:val="99"/>
          <w:sz w:val="21"/>
          <w:szCs w:val="21"/>
        </w:rPr>
        <w:t xml:space="preserve"> </w:t>
      </w:r>
      <w:r w:rsidRPr="00BC7945">
        <w:rPr>
          <w:rFonts w:ascii="Arial" w:eastAsia="Times New Roman" w:hAnsi="Arial" w:cs="Arial"/>
          <w:sz w:val="21"/>
          <w:szCs w:val="21"/>
        </w:rPr>
        <w:t>shou</w:t>
      </w:r>
      <w:r w:rsidRPr="00BC7945">
        <w:rPr>
          <w:rFonts w:ascii="Arial" w:eastAsia="Times New Roman" w:hAnsi="Arial" w:cs="Arial"/>
          <w:spacing w:val="-1"/>
          <w:sz w:val="21"/>
          <w:szCs w:val="21"/>
        </w:rPr>
        <w:t>l</w:t>
      </w:r>
      <w:r w:rsidRPr="00BC7945">
        <w:rPr>
          <w:rFonts w:ascii="Arial" w:eastAsia="Times New Roman" w:hAnsi="Arial" w:cs="Arial"/>
          <w:sz w:val="21"/>
          <w:szCs w:val="21"/>
        </w:rPr>
        <w:t>d</w:t>
      </w:r>
      <w:r w:rsidRPr="00BC7945">
        <w:rPr>
          <w:rFonts w:ascii="Arial" w:eastAsia="Times New Roman" w:hAnsi="Arial" w:cs="Arial"/>
          <w:spacing w:val="-8"/>
          <w:sz w:val="21"/>
          <w:szCs w:val="21"/>
        </w:rPr>
        <w:t xml:space="preserve"> </w:t>
      </w:r>
      <w:r w:rsidRPr="00BC7945">
        <w:rPr>
          <w:rFonts w:ascii="Arial" w:eastAsia="Times New Roman" w:hAnsi="Arial" w:cs="Arial"/>
          <w:sz w:val="21"/>
          <w:szCs w:val="21"/>
        </w:rPr>
        <w:t>follow</w:t>
      </w:r>
      <w:r w:rsidRPr="00BC7945">
        <w:rPr>
          <w:rFonts w:ascii="Arial" w:eastAsia="Times New Roman" w:hAnsi="Arial" w:cs="Arial"/>
          <w:spacing w:val="-8"/>
          <w:sz w:val="21"/>
          <w:szCs w:val="21"/>
        </w:rPr>
        <w:t xml:space="preserve"> </w:t>
      </w:r>
      <w:r w:rsidRPr="00BC7945">
        <w:rPr>
          <w:rFonts w:ascii="Arial" w:eastAsia="Times New Roman" w:hAnsi="Arial" w:cs="Arial"/>
          <w:sz w:val="21"/>
          <w:szCs w:val="21"/>
        </w:rPr>
        <w:t>the</w:t>
      </w:r>
      <w:r w:rsidRPr="00BC7945">
        <w:rPr>
          <w:rFonts w:ascii="Arial" w:eastAsia="Times New Roman" w:hAnsi="Arial" w:cs="Arial"/>
          <w:spacing w:val="-8"/>
          <w:sz w:val="21"/>
          <w:szCs w:val="21"/>
        </w:rPr>
        <w:t xml:space="preserve"> </w:t>
      </w:r>
      <w:r w:rsidRPr="00BC7945">
        <w:rPr>
          <w:rFonts w:ascii="Arial" w:eastAsia="Times New Roman" w:hAnsi="Arial" w:cs="Arial"/>
          <w:sz w:val="21"/>
          <w:szCs w:val="21"/>
        </w:rPr>
        <w:t>following</w:t>
      </w:r>
      <w:r w:rsidRPr="00BC7945">
        <w:rPr>
          <w:rFonts w:ascii="Arial" w:eastAsia="Times New Roman" w:hAnsi="Arial" w:cs="Arial"/>
          <w:spacing w:val="-8"/>
          <w:sz w:val="21"/>
          <w:szCs w:val="21"/>
        </w:rPr>
        <w:t xml:space="preserve"> </w:t>
      </w:r>
      <w:r w:rsidRPr="00BC7945">
        <w:rPr>
          <w:rFonts w:ascii="Arial" w:eastAsia="Times New Roman" w:hAnsi="Arial" w:cs="Arial"/>
          <w:sz w:val="21"/>
          <w:szCs w:val="21"/>
        </w:rPr>
        <w:t>template:</w:t>
      </w:r>
      <w:bookmarkEnd w:id="132"/>
      <w:bookmarkEnd w:id="133"/>
      <w:bookmarkEnd w:id="134"/>
    </w:p>
    <w:p w14:paraId="630CDE1A" w14:textId="6427D36D" w:rsidR="008B2D0A" w:rsidRPr="00DC47E8" w:rsidRDefault="008B2D0A" w:rsidP="00DC47E8">
      <w:pPr>
        <w:widowControl w:val="0"/>
        <w:spacing w:line="360" w:lineRule="auto"/>
        <w:ind w:left="416" w:right="1288"/>
        <w:jc w:val="center"/>
        <w:rPr>
          <w:rFonts w:ascii="Arial" w:eastAsia="Times New Roman" w:hAnsi="Arial" w:cs="Arial"/>
          <w:w w:val="95"/>
          <w:sz w:val="21"/>
          <w:szCs w:val="21"/>
        </w:rPr>
      </w:pPr>
      <w:r w:rsidRPr="00BC7945">
        <w:rPr>
          <w:rFonts w:ascii="Arial" w:eastAsia="Times New Roman" w:hAnsi="Arial" w:cs="Arial"/>
          <w:w w:val="95"/>
          <w:sz w:val="21"/>
          <w:szCs w:val="21"/>
        </w:rPr>
        <w:t>&lt;Room</w:t>
      </w:r>
      <w:r w:rsidRPr="00BC7945">
        <w:rPr>
          <w:rFonts w:ascii="Arial" w:eastAsia="Times New Roman" w:hAnsi="Arial" w:cs="Arial"/>
          <w:spacing w:val="24"/>
          <w:w w:val="95"/>
          <w:sz w:val="21"/>
          <w:szCs w:val="21"/>
        </w:rPr>
        <w:t xml:space="preserve"> </w:t>
      </w:r>
      <w:r w:rsidRPr="00BC7945">
        <w:rPr>
          <w:rFonts w:ascii="Arial" w:eastAsia="Times New Roman" w:hAnsi="Arial" w:cs="Arial"/>
          <w:w w:val="95"/>
          <w:sz w:val="21"/>
          <w:szCs w:val="21"/>
        </w:rPr>
        <w:t>number&gt;&lt;direction&gt;&lt;type&gt;&lt;cardinality&gt;</w:t>
      </w:r>
    </w:p>
    <w:p w14:paraId="454C63DA" w14:textId="77777777" w:rsidR="00DC47E8" w:rsidRDefault="00DC47E8" w:rsidP="00DC47E8">
      <w:pPr>
        <w:widowControl w:val="0"/>
        <w:spacing w:line="360" w:lineRule="auto"/>
        <w:ind w:left="1288" w:right="171"/>
        <w:rPr>
          <w:rFonts w:ascii="Arial" w:eastAsia="Times New Roman" w:hAnsi="Arial" w:cs="Arial"/>
          <w:sz w:val="21"/>
          <w:szCs w:val="21"/>
        </w:rPr>
      </w:pPr>
    </w:p>
    <w:p w14:paraId="698E1E1C" w14:textId="77777777" w:rsidR="00DC47E8" w:rsidRDefault="00DC47E8" w:rsidP="00DC47E8">
      <w:pPr>
        <w:widowControl w:val="0"/>
        <w:spacing w:line="360" w:lineRule="auto"/>
        <w:ind w:left="1288" w:right="171"/>
        <w:rPr>
          <w:rFonts w:ascii="Arial" w:eastAsia="Times New Roman" w:hAnsi="Arial" w:cs="Arial"/>
          <w:sz w:val="21"/>
          <w:szCs w:val="21"/>
        </w:rPr>
      </w:pPr>
    </w:p>
    <w:p w14:paraId="57AF0357" w14:textId="1E9F8A6C" w:rsidR="008B2D0A" w:rsidRPr="00DC47E8" w:rsidRDefault="008B2D0A" w:rsidP="00DC47E8">
      <w:pPr>
        <w:widowControl w:val="0"/>
        <w:spacing w:line="360" w:lineRule="auto"/>
        <w:ind w:left="1288" w:right="171"/>
        <w:rPr>
          <w:rFonts w:ascii="Arial" w:eastAsia="Times New Roman" w:hAnsi="Arial" w:cs="Arial"/>
          <w:sz w:val="21"/>
          <w:szCs w:val="21"/>
        </w:rPr>
      </w:pPr>
      <w:r w:rsidRPr="00BC7945">
        <w:rPr>
          <w:rFonts w:ascii="Arial" w:eastAsia="Times New Roman" w:hAnsi="Arial" w:cs="Arial"/>
          <w:sz w:val="21"/>
          <w:szCs w:val="21"/>
        </w:rPr>
        <w:lastRenderedPageBreak/>
        <w:t>&lt;Room</w:t>
      </w:r>
      <w:r w:rsidRPr="00BC7945">
        <w:rPr>
          <w:rFonts w:ascii="Arial" w:eastAsia="Times New Roman" w:hAnsi="Arial" w:cs="Arial"/>
          <w:spacing w:val="-6"/>
          <w:sz w:val="21"/>
          <w:szCs w:val="21"/>
        </w:rPr>
        <w:t xml:space="preserve"> </w:t>
      </w:r>
      <w:r w:rsidRPr="00BC7945">
        <w:rPr>
          <w:rFonts w:ascii="Arial" w:eastAsia="Times New Roman" w:hAnsi="Arial" w:cs="Arial"/>
          <w:sz w:val="21"/>
          <w:szCs w:val="21"/>
        </w:rPr>
        <w:t>number&gt;</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will</w:t>
      </w:r>
      <w:r w:rsidRPr="00BC7945">
        <w:rPr>
          <w:rFonts w:ascii="Arial" w:eastAsia="Times New Roman" w:hAnsi="Arial" w:cs="Arial"/>
          <w:spacing w:val="-6"/>
          <w:sz w:val="21"/>
          <w:szCs w:val="21"/>
        </w:rPr>
        <w:t xml:space="preserve"> </w:t>
      </w:r>
      <w:r w:rsidRPr="00BC7945">
        <w:rPr>
          <w:rFonts w:ascii="Arial" w:eastAsia="Times New Roman" w:hAnsi="Arial" w:cs="Arial"/>
          <w:sz w:val="21"/>
          <w:szCs w:val="21"/>
        </w:rPr>
        <w:t>be</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obtained</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from</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the</w:t>
      </w:r>
      <w:r w:rsidRPr="00BC7945">
        <w:rPr>
          <w:rFonts w:ascii="Arial" w:eastAsia="Times New Roman" w:hAnsi="Arial" w:cs="Arial"/>
          <w:spacing w:val="-6"/>
          <w:sz w:val="21"/>
          <w:szCs w:val="21"/>
        </w:rPr>
        <w:t xml:space="preserve"> </w:t>
      </w:r>
      <w:r w:rsidRPr="00BC7945">
        <w:rPr>
          <w:rFonts w:ascii="Arial" w:eastAsia="Times New Roman" w:hAnsi="Arial" w:cs="Arial"/>
          <w:sz w:val="21"/>
          <w:szCs w:val="21"/>
        </w:rPr>
        <w:t>current set of drawing provided by the project.</w:t>
      </w:r>
      <w:r w:rsidRPr="00BC7945">
        <w:rPr>
          <w:rFonts w:ascii="Arial" w:eastAsia="Times New Roman" w:hAnsi="Arial" w:cs="Arial"/>
          <w:spacing w:val="43"/>
          <w:sz w:val="21"/>
          <w:szCs w:val="21"/>
        </w:rPr>
        <w:t xml:space="preserve"> </w:t>
      </w:r>
      <w:r w:rsidRPr="00BC7945">
        <w:rPr>
          <w:rFonts w:ascii="Arial" w:eastAsia="Times New Roman" w:hAnsi="Arial" w:cs="Arial"/>
          <w:sz w:val="21"/>
          <w:szCs w:val="21"/>
        </w:rPr>
        <w:t>If</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the</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main</w:t>
      </w:r>
      <w:r w:rsidRPr="00BC7945">
        <w:rPr>
          <w:rFonts w:ascii="Arial" w:eastAsia="Times New Roman" w:hAnsi="Arial" w:cs="Arial"/>
          <w:w w:val="99"/>
          <w:sz w:val="21"/>
          <w:szCs w:val="21"/>
        </w:rPr>
        <w:t xml:space="preserve"> </w:t>
      </w:r>
      <w:r w:rsidRPr="00BC7945">
        <w:rPr>
          <w:rFonts w:ascii="Arial" w:eastAsia="Times New Roman" w:hAnsi="Arial" w:cs="Arial"/>
          <w:sz w:val="21"/>
          <w:szCs w:val="21"/>
        </w:rPr>
        <w:t>room</w:t>
      </w:r>
      <w:r w:rsidRPr="00BC7945">
        <w:rPr>
          <w:rFonts w:ascii="Arial" w:eastAsia="Times New Roman" w:hAnsi="Arial" w:cs="Arial"/>
          <w:spacing w:val="-6"/>
          <w:sz w:val="21"/>
          <w:szCs w:val="21"/>
        </w:rPr>
        <w:t xml:space="preserve"> </w:t>
      </w:r>
      <w:r w:rsidRPr="00BC7945">
        <w:rPr>
          <w:rFonts w:ascii="Arial" w:eastAsia="Times New Roman" w:hAnsi="Arial" w:cs="Arial"/>
          <w:sz w:val="21"/>
          <w:szCs w:val="21"/>
        </w:rPr>
        <w:t>has</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adjacent</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suites,</w:t>
      </w:r>
      <w:r w:rsidRPr="00BC7945">
        <w:rPr>
          <w:rFonts w:ascii="Arial" w:eastAsia="Times New Roman" w:hAnsi="Arial" w:cs="Arial"/>
          <w:spacing w:val="-5"/>
          <w:sz w:val="21"/>
          <w:szCs w:val="21"/>
        </w:rPr>
        <w:t xml:space="preserve"> </w:t>
      </w:r>
      <w:r w:rsidR="008159E9" w:rsidRPr="00BC7945">
        <w:rPr>
          <w:rFonts w:ascii="Arial" w:eastAsia="Times New Roman" w:hAnsi="Arial" w:cs="Arial"/>
          <w:sz w:val="21"/>
          <w:szCs w:val="21"/>
        </w:rPr>
        <w:t>this</w:t>
      </w:r>
      <w:r w:rsidR="008159E9" w:rsidRPr="00BC7945">
        <w:rPr>
          <w:rFonts w:ascii="Arial" w:eastAsia="Times New Roman" w:hAnsi="Arial" w:cs="Arial"/>
          <w:spacing w:val="-5"/>
          <w:sz w:val="21"/>
          <w:szCs w:val="21"/>
        </w:rPr>
        <w:t xml:space="preserve"> </w:t>
      </w:r>
      <w:r w:rsidR="008159E9" w:rsidRPr="00BC7945">
        <w:rPr>
          <w:rFonts w:ascii="Arial" w:eastAsia="Times New Roman" w:hAnsi="Arial" w:cs="Arial"/>
          <w:sz w:val="21"/>
          <w:szCs w:val="21"/>
        </w:rPr>
        <w:t>additional</w:t>
      </w:r>
      <w:r w:rsidR="008159E9" w:rsidRPr="00BC7945">
        <w:rPr>
          <w:rFonts w:ascii="Arial" w:eastAsia="Times New Roman" w:hAnsi="Arial" w:cs="Arial"/>
          <w:spacing w:val="-6"/>
          <w:sz w:val="21"/>
          <w:szCs w:val="21"/>
        </w:rPr>
        <w:t xml:space="preserve"> </w:t>
      </w:r>
      <w:r w:rsidR="008159E9" w:rsidRPr="00BC7945">
        <w:rPr>
          <w:rFonts w:ascii="Arial" w:eastAsia="Times New Roman" w:hAnsi="Arial" w:cs="Arial"/>
          <w:sz w:val="21"/>
          <w:szCs w:val="21"/>
        </w:rPr>
        <w:t>criterion</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is</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captured</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at</w:t>
      </w:r>
      <w:r w:rsidRPr="00BC7945">
        <w:rPr>
          <w:rFonts w:ascii="Arial" w:eastAsia="Times New Roman" w:hAnsi="Arial" w:cs="Arial"/>
          <w:spacing w:val="-6"/>
          <w:sz w:val="21"/>
          <w:szCs w:val="21"/>
        </w:rPr>
        <w:t xml:space="preserve"> </w:t>
      </w:r>
      <w:r w:rsidRPr="00BC7945">
        <w:rPr>
          <w:rFonts w:ascii="Arial" w:eastAsia="Times New Roman" w:hAnsi="Arial" w:cs="Arial"/>
          <w:sz w:val="21"/>
          <w:szCs w:val="21"/>
        </w:rPr>
        <w:t>the</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room</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number</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level</w:t>
      </w:r>
      <w:r w:rsidR="00DC47E8">
        <w:rPr>
          <w:rFonts w:ascii="Arial" w:eastAsia="Times New Roman" w:hAnsi="Arial" w:cs="Arial"/>
          <w:sz w:val="21"/>
          <w:szCs w:val="21"/>
        </w:rPr>
        <w:br/>
      </w:r>
    </w:p>
    <w:p w14:paraId="173C290D" w14:textId="77777777" w:rsidR="008B2D0A" w:rsidRPr="00BC7945" w:rsidRDefault="008B2D0A" w:rsidP="00DC47E8">
      <w:pPr>
        <w:widowControl w:val="0"/>
        <w:spacing w:line="360" w:lineRule="auto"/>
        <w:ind w:left="1288"/>
        <w:rPr>
          <w:rFonts w:ascii="Arial" w:eastAsia="Times New Roman" w:hAnsi="Arial" w:cs="Arial"/>
          <w:sz w:val="21"/>
          <w:szCs w:val="21"/>
        </w:rPr>
      </w:pPr>
      <w:r w:rsidRPr="00BC7945">
        <w:rPr>
          <w:rFonts w:ascii="Arial" w:eastAsia="Times New Roman" w:hAnsi="Arial" w:cs="Arial"/>
          <w:sz w:val="21"/>
          <w:szCs w:val="21"/>
        </w:rPr>
        <w:t>&lt;Hall&gt;</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in</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some</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instances,</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a</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jack</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will</w:t>
      </w:r>
      <w:r w:rsidRPr="00BC7945">
        <w:rPr>
          <w:rFonts w:ascii="Arial" w:eastAsia="Times New Roman" w:hAnsi="Arial" w:cs="Arial"/>
          <w:spacing w:val="-5"/>
          <w:sz w:val="21"/>
          <w:szCs w:val="21"/>
        </w:rPr>
        <w:t xml:space="preserve"> </w:t>
      </w:r>
      <w:proofErr w:type="gramStart"/>
      <w:r w:rsidRPr="00BC7945">
        <w:rPr>
          <w:rFonts w:ascii="Arial" w:eastAsia="Times New Roman" w:hAnsi="Arial" w:cs="Arial"/>
          <w:sz w:val="21"/>
          <w:szCs w:val="21"/>
        </w:rPr>
        <w:t>be</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located</w:t>
      </w:r>
      <w:r w:rsidRPr="00BC7945">
        <w:rPr>
          <w:rFonts w:ascii="Arial" w:eastAsia="Times New Roman" w:hAnsi="Arial" w:cs="Arial"/>
          <w:spacing w:val="-3"/>
          <w:sz w:val="21"/>
          <w:szCs w:val="21"/>
        </w:rPr>
        <w:t xml:space="preserve"> </w:t>
      </w:r>
      <w:r w:rsidRPr="00BC7945">
        <w:rPr>
          <w:rFonts w:ascii="Arial" w:eastAsia="Times New Roman" w:hAnsi="Arial" w:cs="Arial"/>
          <w:sz w:val="21"/>
          <w:szCs w:val="21"/>
        </w:rPr>
        <w:t>in</w:t>
      </w:r>
      <w:proofErr w:type="gramEnd"/>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the</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halls</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or</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corridor.</w:t>
      </w:r>
      <w:r w:rsidRPr="00BC7945">
        <w:rPr>
          <w:rFonts w:ascii="Arial" w:eastAsia="Times New Roman" w:hAnsi="Arial" w:cs="Arial"/>
          <w:spacing w:val="47"/>
          <w:sz w:val="21"/>
          <w:szCs w:val="21"/>
        </w:rPr>
        <w:t xml:space="preserve"> </w:t>
      </w:r>
      <w:r w:rsidRPr="00BC7945">
        <w:rPr>
          <w:rFonts w:ascii="Arial" w:eastAsia="Times New Roman" w:hAnsi="Arial" w:cs="Arial"/>
          <w:sz w:val="21"/>
          <w:szCs w:val="21"/>
        </w:rPr>
        <w:t>For</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these</w:t>
      </w:r>
    </w:p>
    <w:p w14:paraId="79FFA4F8" w14:textId="77777777" w:rsidR="008B2D0A" w:rsidRPr="00BC7945" w:rsidRDefault="008B2D0A" w:rsidP="00DC47E8">
      <w:pPr>
        <w:widowControl w:val="0"/>
        <w:spacing w:before="71" w:line="360" w:lineRule="auto"/>
        <w:ind w:left="1288"/>
        <w:rPr>
          <w:rFonts w:ascii="Arial" w:eastAsia="Times New Roman" w:hAnsi="Arial" w:cs="Arial"/>
          <w:sz w:val="21"/>
          <w:szCs w:val="21"/>
        </w:rPr>
      </w:pPr>
      <w:r w:rsidRPr="00BC7945">
        <w:rPr>
          <w:rFonts w:ascii="Arial" w:eastAsia="Times New Roman" w:hAnsi="Arial" w:cs="Arial"/>
          <w:sz w:val="21"/>
          <w:szCs w:val="21"/>
        </w:rPr>
        <w:t>Instances</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the</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word</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w:t>
      </w:r>
      <w:r w:rsidRPr="00BC7945">
        <w:rPr>
          <w:rFonts w:ascii="Arial" w:eastAsia="Times New Roman" w:hAnsi="Arial" w:cs="Arial"/>
          <w:b/>
          <w:bCs/>
          <w:sz w:val="21"/>
          <w:szCs w:val="21"/>
        </w:rPr>
        <w:t>hall</w:t>
      </w:r>
      <w:r w:rsidRPr="00BC7945">
        <w:rPr>
          <w:rFonts w:ascii="Arial" w:eastAsia="Times New Roman" w:hAnsi="Arial" w:cs="Arial"/>
          <w:sz w:val="21"/>
          <w:szCs w:val="21"/>
        </w:rPr>
        <w:t>”</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is</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placed</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as</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per</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the</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below</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template</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within</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the</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upper</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labeling</w:t>
      </w:r>
      <w:r w:rsidRPr="00BC7945">
        <w:rPr>
          <w:rFonts w:ascii="Arial" w:eastAsia="Times New Roman" w:hAnsi="Arial" w:cs="Arial"/>
          <w:w w:val="99"/>
          <w:sz w:val="21"/>
          <w:szCs w:val="21"/>
        </w:rPr>
        <w:t xml:space="preserve"> </w:t>
      </w:r>
      <w:r w:rsidRPr="00BC7945">
        <w:rPr>
          <w:rFonts w:ascii="Arial" w:eastAsia="Times New Roman" w:hAnsi="Arial" w:cs="Arial"/>
          <w:sz w:val="21"/>
          <w:szCs w:val="21"/>
        </w:rPr>
        <w:t>compartment:</w:t>
      </w:r>
    </w:p>
    <w:p w14:paraId="5F68C8B6" w14:textId="5685EB29" w:rsidR="008B2D0A" w:rsidRPr="00BC7945" w:rsidRDefault="008B2D0A" w:rsidP="00DC47E8">
      <w:pPr>
        <w:widowControl w:val="0"/>
        <w:spacing w:before="2" w:line="360" w:lineRule="auto"/>
        <w:ind w:left="1288"/>
        <w:rPr>
          <w:rFonts w:ascii="Arial" w:eastAsia="Times New Roman" w:hAnsi="Arial" w:cs="Arial"/>
          <w:sz w:val="21"/>
          <w:szCs w:val="21"/>
        </w:rPr>
      </w:pPr>
      <w:r w:rsidRPr="00BC7945">
        <w:rPr>
          <w:rFonts w:ascii="Arial" w:eastAsia="Times New Roman" w:hAnsi="Arial" w:cs="Arial"/>
          <w:sz w:val="21"/>
          <w:szCs w:val="21"/>
        </w:rPr>
        <w:t>&lt;Room</w:t>
      </w:r>
      <w:r w:rsidRPr="00BC7945">
        <w:rPr>
          <w:rFonts w:ascii="Arial" w:eastAsia="Times New Roman" w:hAnsi="Arial" w:cs="Arial"/>
          <w:spacing w:val="-16"/>
          <w:sz w:val="21"/>
          <w:szCs w:val="21"/>
        </w:rPr>
        <w:t xml:space="preserve"> </w:t>
      </w:r>
      <w:r w:rsidRPr="00BC7945">
        <w:rPr>
          <w:rFonts w:ascii="Arial" w:eastAsia="Times New Roman" w:hAnsi="Arial" w:cs="Arial"/>
          <w:sz w:val="21"/>
          <w:szCs w:val="21"/>
        </w:rPr>
        <w:t>number</w:t>
      </w:r>
      <w:r w:rsidRPr="00BC7945">
        <w:rPr>
          <w:rFonts w:ascii="Arial" w:eastAsia="Times New Roman" w:hAnsi="Arial" w:cs="Arial"/>
          <w:spacing w:val="-16"/>
          <w:sz w:val="21"/>
          <w:szCs w:val="21"/>
        </w:rPr>
        <w:t xml:space="preserve"> </w:t>
      </w:r>
      <w:r w:rsidRPr="00BC7945">
        <w:rPr>
          <w:rFonts w:ascii="Arial" w:eastAsia="Times New Roman" w:hAnsi="Arial" w:cs="Arial"/>
          <w:sz w:val="21"/>
          <w:szCs w:val="21"/>
        </w:rPr>
        <w:t>(of</w:t>
      </w:r>
      <w:r w:rsidRPr="00BC7945">
        <w:rPr>
          <w:rFonts w:ascii="Arial" w:eastAsia="Times New Roman" w:hAnsi="Arial" w:cs="Arial"/>
          <w:spacing w:val="-15"/>
          <w:sz w:val="21"/>
          <w:szCs w:val="21"/>
        </w:rPr>
        <w:t xml:space="preserve"> </w:t>
      </w:r>
      <w:r w:rsidRPr="00BC7945">
        <w:rPr>
          <w:rFonts w:ascii="Arial" w:eastAsia="Times New Roman" w:hAnsi="Arial" w:cs="Arial"/>
          <w:sz w:val="21"/>
          <w:szCs w:val="21"/>
        </w:rPr>
        <w:t>closest</w:t>
      </w:r>
      <w:r w:rsidRPr="00BC7945">
        <w:rPr>
          <w:rFonts w:ascii="Arial" w:eastAsia="Times New Roman" w:hAnsi="Arial" w:cs="Arial"/>
          <w:spacing w:val="-17"/>
          <w:sz w:val="21"/>
          <w:szCs w:val="21"/>
        </w:rPr>
        <w:t xml:space="preserve"> </w:t>
      </w:r>
      <w:r w:rsidRPr="00BC7945">
        <w:rPr>
          <w:rFonts w:ascii="Arial" w:eastAsia="Times New Roman" w:hAnsi="Arial" w:cs="Arial"/>
          <w:sz w:val="21"/>
          <w:szCs w:val="21"/>
        </w:rPr>
        <w:t>room)&gt;&lt;</w:t>
      </w:r>
      <w:r w:rsidRPr="00BC7945">
        <w:rPr>
          <w:rFonts w:ascii="Arial" w:eastAsia="Times New Roman" w:hAnsi="Arial" w:cs="Arial"/>
          <w:b/>
          <w:bCs/>
          <w:sz w:val="21"/>
          <w:szCs w:val="21"/>
        </w:rPr>
        <w:t>hall</w:t>
      </w:r>
      <w:r w:rsidRPr="00BC7945">
        <w:rPr>
          <w:rFonts w:ascii="Arial" w:eastAsia="Times New Roman" w:hAnsi="Arial" w:cs="Arial"/>
          <w:sz w:val="21"/>
          <w:szCs w:val="21"/>
        </w:rPr>
        <w:t>&gt;&lt;direction&gt;&lt;type&gt;&lt;cardinality&gt;</w:t>
      </w:r>
      <w:r w:rsidR="00DC47E8">
        <w:rPr>
          <w:rFonts w:ascii="Arial" w:eastAsia="Times New Roman" w:hAnsi="Arial" w:cs="Arial"/>
          <w:sz w:val="21"/>
          <w:szCs w:val="21"/>
        </w:rPr>
        <w:br/>
      </w:r>
    </w:p>
    <w:p w14:paraId="51E8C974" w14:textId="77777777" w:rsidR="008B2D0A" w:rsidRPr="00BC7945" w:rsidRDefault="008B2D0A" w:rsidP="00DC47E8">
      <w:pPr>
        <w:widowControl w:val="0"/>
        <w:spacing w:before="2" w:line="360" w:lineRule="auto"/>
        <w:ind w:left="1288"/>
        <w:rPr>
          <w:rFonts w:ascii="Arial" w:eastAsia="Times New Roman" w:hAnsi="Arial" w:cs="Arial"/>
          <w:sz w:val="21"/>
          <w:szCs w:val="21"/>
        </w:rPr>
      </w:pPr>
      <w:r w:rsidRPr="00BC7945">
        <w:rPr>
          <w:rFonts w:ascii="Arial" w:eastAsia="Times New Roman" w:hAnsi="Arial" w:cs="Arial"/>
          <w:sz w:val="21"/>
          <w:szCs w:val="21"/>
        </w:rPr>
        <w:t>&lt;</w:t>
      </w:r>
      <w:r w:rsidRPr="00BC7945">
        <w:rPr>
          <w:rFonts w:ascii="Arial" w:eastAsia="Times New Roman" w:hAnsi="Arial" w:cs="Arial"/>
          <w:b/>
          <w:bCs/>
          <w:sz w:val="21"/>
          <w:szCs w:val="21"/>
        </w:rPr>
        <w:t>w</w:t>
      </w:r>
      <w:r w:rsidRPr="00BC7945">
        <w:rPr>
          <w:rFonts w:ascii="Arial" w:eastAsia="Times New Roman" w:hAnsi="Arial" w:cs="Arial"/>
          <w:sz w:val="21"/>
          <w:szCs w:val="21"/>
        </w:rPr>
        <w:t>&gt;</w:t>
      </w:r>
      <w:r w:rsidRPr="00BC7945">
        <w:rPr>
          <w:rFonts w:ascii="Arial" w:eastAsia="Times New Roman" w:hAnsi="Arial" w:cs="Arial"/>
          <w:spacing w:val="-6"/>
          <w:sz w:val="21"/>
          <w:szCs w:val="21"/>
        </w:rPr>
        <w:t xml:space="preserve"> </w:t>
      </w:r>
      <w:r w:rsidRPr="00BC7945">
        <w:rPr>
          <w:rFonts w:ascii="Arial" w:eastAsia="Times New Roman" w:hAnsi="Arial" w:cs="Arial"/>
          <w:sz w:val="21"/>
          <w:szCs w:val="21"/>
        </w:rPr>
        <w:t>in</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some</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instances</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jacks</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are</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allocated</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for</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“wall</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phone”</w:t>
      </w:r>
      <w:r w:rsidRPr="00BC7945">
        <w:rPr>
          <w:rFonts w:ascii="Arial" w:eastAsia="Times New Roman" w:hAnsi="Arial" w:cs="Arial"/>
          <w:spacing w:val="-6"/>
          <w:sz w:val="21"/>
          <w:szCs w:val="21"/>
        </w:rPr>
        <w:t xml:space="preserve"> </w:t>
      </w:r>
      <w:r w:rsidRPr="00BC7945">
        <w:rPr>
          <w:rFonts w:ascii="Arial" w:eastAsia="Times New Roman" w:hAnsi="Arial" w:cs="Arial"/>
          <w:sz w:val="21"/>
          <w:szCs w:val="21"/>
        </w:rPr>
        <w:t>positions.</w:t>
      </w:r>
      <w:r w:rsidRPr="00BC7945">
        <w:rPr>
          <w:rFonts w:ascii="Arial" w:eastAsia="Times New Roman" w:hAnsi="Arial" w:cs="Arial"/>
          <w:spacing w:val="45"/>
          <w:sz w:val="21"/>
          <w:szCs w:val="21"/>
        </w:rPr>
        <w:t xml:space="preserve"> </w:t>
      </w:r>
      <w:r w:rsidRPr="00BC7945">
        <w:rPr>
          <w:rFonts w:ascii="Arial" w:eastAsia="Times New Roman" w:hAnsi="Arial" w:cs="Arial"/>
          <w:sz w:val="21"/>
          <w:szCs w:val="21"/>
        </w:rPr>
        <w:t>For</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these</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instances</w:t>
      </w:r>
      <w:r w:rsidRPr="00BC7945">
        <w:rPr>
          <w:rFonts w:ascii="Arial" w:eastAsia="Times New Roman" w:hAnsi="Arial" w:cs="Arial"/>
          <w:w w:val="99"/>
          <w:sz w:val="21"/>
          <w:szCs w:val="21"/>
        </w:rPr>
        <w:t xml:space="preserve"> </w:t>
      </w:r>
      <w:r w:rsidRPr="00BC7945">
        <w:rPr>
          <w:rFonts w:ascii="Arial" w:eastAsia="Times New Roman" w:hAnsi="Arial" w:cs="Arial"/>
          <w:sz w:val="21"/>
          <w:szCs w:val="21"/>
        </w:rPr>
        <w:t>a</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W</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is</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placed</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as</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per</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the</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below</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template</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within</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the</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upper</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labeling</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compartment:</w:t>
      </w:r>
    </w:p>
    <w:p w14:paraId="6A855116" w14:textId="6A9B6EF7" w:rsidR="008B2D0A" w:rsidRPr="00BC7945" w:rsidRDefault="008B2D0A" w:rsidP="00DC47E8">
      <w:pPr>
        <w:widowControl w:val="0"/>
        <w:spacing w:before="2" w:line="360" w:lineRule="auto"/>
        <w:ind w:left="1288"/>
        <w:rPr>
          <w:rFonts w:ascii="Arial" w:eastAsia="Times New Roman" w:hAnsi="Arial" w:cs="Arial"/>
          <w:sz w:val="21"/>
          <w:szCs w:val="21"/>
        </w:rPr>
      </w:pPr>
      <w:r w:rsidRPr="00BC7945">
        <w:rPr>
          <w:rFonts w:ascii="Arial" w:eastAsia="Times New Roman" w:hAnsi="Arial" w:cs="Arial"/>
          <w:sz w:val="21"/>
          <w:szCs w:val="21"/>
        </w:rPr>
        <w:t>&lt;Room</w:t>
      </w:r>
      <w:r w:rsidRPr="00BC7945">
        <w:rPr>
          <w:rFonts w:ascii="Arial" w:eastAsia="Times New Roman" w:hAnsi="Arial" w:cs="Arial"/>
          <w:spacing w:val="-13"/>
          <w:sz w:val="21"/>
          <w:szCs w:val="21"/>
        </w:rPr>
        <w:t xml:space="preserve"> </w:t>
      </w:r>
      <w:r w:rsidRPr="00BC7945">
        <w:rPr>
          <w:rFonts w:ascii="Arial" w:eastAsia="Times New Roman" w:hAnsi="Arial" w:cs="Arial"/>
          <w:sz w:val="21"/>
          <w:szCs w:val="21"/>
        </w:rPr>
        <w:t>number</w:t>
      </w:r>
      <w:r w:rsidRPr="00BC7945">
        <w:rPr>
          <w:rFonts w:ascii="Arial" w:eastAsia="Times New Roman" w:hAnsi="Arial" w:cs="Arial"/>
          <w:spacing w:val="-12"/>
          <w:sz w:val="21"/>
          <w:szCs w:val="21"/>
        </w:rPr>
        <w:t xml:space="preserve"> </w:t>
      </w:r>
      <w:r w:rsidRPr="00BC7945">
        <w:rPr>
          <w:rFonts w:ascii="Arial" w:eastAsia="Times New Roman" w:hAnsi="Arial" w:cs="Arial"/>
          <w:sz w:val="21"/>
          <w:szCs w:val="21"/>
        </w:rPr>
        <w:t>(of</w:t>
      </w:r>
      <w:r w:rsidRPr="00BC7945">
        <w:rPr>
          <w:rFonts w:ascii="Arial" w:eastAsia="Times New Roman" w:hAnsi="Arial" w:cs="Arial"/>
          <w:spacing w:val="-12"/>
          <w:sz w:val="21"/>
          <w:szCs w:val="21"/>
        </w:rPr>
        <w:t xml:space="preserve"> </w:t>
      </w:r>
      <w:r w:rsidRPr="00BC7945">
        <w:rPr>
          <w:rFonts w:ascii="Arial" w:eastAsia="Times New Roman" w:hAnsi="Arial" w:cs="Arial"/>
          <w:sz w:val="21"/>
          <w:szCs w:val="21"/>
        </w:rPr>
        <w:t>closest</w:t>
      </w:r>
      <w:r w:rsidRPr="00BC7945">
        <w:rPr>
          <w:rFonts w:ascii="Arial" w:eastAsia="Times New Roman" w:hAnsi="Arial" w:cs="Arial"/>
          <w:spacing w:val="-13"/>
          <w:sz w:val="21"/>
          <w:szCs w:val="21"/>
        </w:rPr>
        <w:t xml:space="preserve"> </w:t>
      </w:r>
      <w:r w:rsidRPr="00BC7945">
        <w:rPr>
          <w:rFonts w:ascii="Arial" w:eastAsia="Times New Roman" w:hAnsi="Arial" w:cs="Arial"/>
          <w:sz w:val="21"/>
          <w:szCs w:val="21"/>
        </w:rPr>
        <w:t>room)&gt;&lt;</w:t>
      </w:r>
      <w:r w:rsidRPr="00BC7945">
        <w:rPr>
          <w:rFonts w:ascii="Arial" w:eastAsia="Times New Roman" w:hAnsi="Arial" w:cs="Arial"/>
          <w:spacing w:val="-12"/>
          <w:sz w:val="21"/>
          <w:szCs w:val="21"/>
        </w:rPr>
        <w:t xml:space="preserve"> </w:t>
      </w:r>
      <w:r w:rsidRPr="00BC7945">
        <w:rPr>
          <w:rFonts w:ascii="Arial" w:eastAsia="Times New Roman" w:hAnsi="Arial" w:cs="Arial"/>
          <w:sz w:val="21"/>
          <w:szCs w:val="21"/>
        </w:rPr>
        <w:t>direction&gt;&lt;type&gt;&lt;</w:t>
      </w:r>
      <w:r w:rsidRPr="00BC7945">
        <w:rPr>
          <w:rFonts w:ascii="Arial" w:eastAsia="Times New Roman" w:hAnsi="Arial" w:cs="Arial"/>
          <w:b/>
          <w:bCs/>
          <w:sz w:val="21"/>
          <w:szCs w:val="21"/>
        </w:rPr>
        <w:t>w</w:t>
      </w:r>
      <w:r w:rsidRPr="00BC7945">
        <w:rPr>
          <w:rFonts w:ascii="Arial" w:eastAsia="Times New Roman" w:hAnsi="Arial" w:cs="Arial"/>
          <w:sz w:val="21"/>
          <w:szCs w:val="21"/>
        </w:rPr>
        <w:t>&gt;&lt;cardinality&gt;</w:t>
      </w:r>
      <w:r w:rsidR="00DC47E8">
        <w:rPr>
          <w:rFonts w:ascii="Arial" w:eastAsia="Times New Roman" w:hAnsi="Arial" w:cs="Arial"/>
          <w:sz w:val="21"/>
          <w:szCs w:val="21"/>
        </w:rPr>
        <w:br/>
      </w:r>
    </w:p>
    <w:p w14:paraId="1784B30E" w14:textId="77777777" w:rsidR="008B2D0A" w:rsidRPr="00BC7945" w:rsidRDefault="008B2D0A" w:rsidP="00DC47E8">
      <w:pPr>
        <w:widowControl w:val="0"/>
        <w:spacing w:before="2" w:line="360" w:lineRule="auto"/>
        <w:ind w:left="1288"/>
        <w:rPr>
          <w:rFonts w:ascii="Arial" w:eastAsia="Times New Roman" w:hAnsi="Arial" w:cs="Arial"/>
          <w:sz w:val="21"/>
          <w:szCs w:val="21"/>
        </w:rPr>
      </w:pPr>
      <w:r w:rsidRPr="00BC7945">
        <w:rPr>
          <w:rFonts w:ascii="Arial" w:eastAsia="Times New Roman" w:hAnsi="Arial" w:cs="Arial"/>
          <w:sz w:val="21"/>
          <w:szCs w:val="21"/>
        </w:rPr>
        <w:t>&lt;direction&gt;</w:t>
      </w:r>
      <w:r w:rsidRPr="00BC7945">
        <w:rPr>
          <w:rFonts w:ascii="Arial" w:eastAsia="Times New Roman" w:hAnsi="Arial" w:cs="Arial"/>
          <w:spacing w:val="-7"/>
          <w:sz w:val="21"/>
          <w:szCs w:val="21"/>
        </w:rPr>
        <w:t xml:space="preserve"> </w:t>
      </w:r>
      <w:r w:rsidRPr="00BC7945">
        <w:rPr>
          <w:rFonts w:ascii="Arial" w:eastAsia="Times New Roman" w:hAnsi="Arial" w:cs="Arial"/>
          <w:sz w:val="21"/>
          <w:szCs w:val="21"/>
        </w:rPr>
        <w:t>will</w:t>
      </w:r>
      <w:r w:rsidRPr="00BC7945">
        <w:rPr>
          <w:rFonts w:ascii="Arial" w:eastAsia="Times New Roman" w:hAnsi="Arial" w:cs="Arial"/>
          <w:spacing w:val="-7"/>
          <w:sz w:val="21"/>
          <w:szCs w:val="21"/>
        </w:rPr>
        <w:t xml:space="preserve"> </w:t>
      </w:r>
      <w:r w:rsidRPr="00BC7945">
        <w:rPr>
          <w:rFonts w:ascii="Arial" w:eastAsia="Times New Roman" w:hAnsi="Arial" w:cs="Arial"/>
          <w:sz w:val="21"/>
          <w:szCs w:val="21"/>
        </w:rPr>
        <w:t>be</w:t>
      </w:r>
      <w:r w:rsidRPr="00BC7945">
        <w:rPr>
          <w:rFonts w:ascii="Arial" w:eastAsia="Times New Roman" w:hAnsi="Arial" w:cs="Arial"/>
          <w:spacing w:val="-6"/>
          <w:sz w:val="21"/>
          <w:szCs w:val="21"/>
        </w:rPr>
        <w:t xml:space="preserve"> </w:t>
      </w:r>
      <w:r w:rsidRPr="00BC7945">
        <w:rPr>
          <w:rFonts w:ascii="Arial" w:eastAsia="Times New Roman" w:hAnsi="Arial" w:cs="Arial"/>
          <w:sz w:val="21"/>
          <w:szCs w:val="21"/>
        </w:rPr>
        <w:t>“N”,</w:t>
      </w:r>
      <w:r w:rsidRPr="00BC7945">
        <w:rPr>
          <w:rFonts w:ascii="Arial" w:eastAsia="Times New Roman" w:hAnsi="Arial" w:cs="Arial"/>
          <w:spacing w:val="-7"/>
          <w:sz w:val="21"/>
          <w:szCs w:val="21"/>
        </w:rPr>
        <w:t xml:space="preserve"> </w:t>
      </w:r>
      <w:r w:rsidRPr="00BC7945">
        <w:rPr>
          <w:rFonts w:ascii="Arial" w:eastAsia="Times New Roman" w:hAnsi="Arial" w:cs="Arial"/>
          <w:sz w:val="21"/>
          <w:szCs w:val="21"/>
        </w:rPr>
        <w:t>“S”,</w:t>
      </w:r>
      <w:r w:rsidRPr="00BC7945">
        <w:rPr>
          <w:rFonts w:ascii="Arial" w:eastAsia="Times New Roman" w:hAnsi="Arial" w:cs="Arial"/>
          <w:spacing w:val="-6"/>
          <w:sz w:val="21"/>
          <w:szCs w:val="21"/>
        </w:rPr>
        <w:t xml:space="preserve"> </w:t>
      </w:r>
      <w:r w:rsidRPr="00BC7945">
        <w:rPr>
          <w:rFonts w:ascii="Arial" w:eastAsia="Times New Roman" w:hAnsi="Arial" w:cs="Arial"/>
          <w:sz w:val="21"/>
          <w:szCs w:val="21"/>
        </w:rPr>
        <w:t>“E”,</w:t>
      </w:r>
      <w:r w:rsidRPr="00BC7945">
        <w:rPr>
          <w:rFonts w:ascii="Arial" w:eastAsia="Times New Roman" w:hAnsi="Arial" w:cs="Arial"/>
          <w:spacing w:val="-7"/>
          <w:sz w:val="21"/>
          <w:szCs w:val="21"/>
        </w:rPr>
        <w:t xml:space="preserve"> </w:t>
      </w:r>
      <w:r w:rsidRPr="00BC7945">
        <w:rPr>
          <w:rFonts w:ascii="Arial" w:eastAsia="Times New Roman" w:hAnsi="Arial" w:cs="Arial"/>
          <w:sz w:val="21"/>
          <w:szCs w:val="21"/>
        </w:rPr>
        <w:t>“W”</w:t>
      </w:r>
      <w:proofErr w:type="gramStart"/>
      <w:r w:rsidRPr="00BC7945">
        <w:rPr>
          <w:rFonts w:ascii="Arial" w:eastAsia="Times New Roman" w:hAnsi="Arial" w:cs="Arial"/>
          <w:sz w:val="21"/>
          <w:szCs w:val="21"/>
        </w:rPr>
        <w:t>, ”CF</w:t>
      </w:r>
      <w:proofErr w:type="gramEnd"/>
      <w:r w:rsidRPr="00BC7945">
        <w:rPr>
          <w:rFonts w:ascii="Arial" w:eastAsia="Times New Roman" w:hAnsi="Arial" w:cs="Arial"/>
          <w:sz w:val="21"/>
          <w:szCs w:val="21"/>
        </w:rPr>
        <w:t>”,</w:t>
      </w:r>
      <w:r w:rsidRPr="00BC7945">
        <w:rPr>
          <w:rFonts w:ascii="Arial" w:eastAsia="Times New Roman" w:hAnsi="Arial" w:cs="Arial"/>
          <w:spacing w:val="-6"/>
          <w:sz w:val="21"/>
          <w:szCs w:val="21"/>
        </w:rPr>
        <w:t xml:space="preserve"> </w:t>
      </w:r>
      <w:r w:rsidRPr="00BC7945">
        <w:rPr>
          <w:rFonts w:ascii="Arial" w:eastAsia="Times New Roman" w:hAnsi="Arial" w:cs="Arial"/>
          <w:sz w:val="21"/>
          <w:szCs w:val="21"/>
        </w:rPr>
        <w:t>“CC”</w:t>
      </w:r>
    </w:p>
    <w:p w14:paraId="58D5CF70" w14:textId="77777777" w:rsidR="008B2D0A" w:rsidRPr="00BC7945" w:rsidRDefault="008B2D0A" w:rsidP="00DC47E8">
      <w:pPr>
        <w:pStyle w:val="ListParagraph"/>
        <w:ind w:left="1800"/>
      </w:pPr>
      <w:r w:rsidRPr="00BC7945">
        <w:t>N</w:t>
      </w:r>
      <w:r w:rsidRPr="00BC7945">
        <w:rPr>
          <w:spacing w:val="-4"/>
        </w:rPr>
        <w:t>-</w:t>
      </w:r>
      <w:r w:rsidRPr="00BC7945">
        <w:t>North</w:t>
      </w:r>
    </w:p>
    <w:p w14:paraId="1D83F41A" w14:textId="77777777" w:rsidR="008B2D0A" w:rsidRPr="00BC7945" w:rsidRDefault="008B2D0A" w:rsidP="00DC47E8">
      <w:pPr>
        <w:pStyle w:val="ListParagraph"/>
        <w:ind w:left="1800"/>
      </w:pPr>
      <w:r w:rsidRPr="00BC7945">
        <w:t xml:space="preserve">S-South </w:t>
      </w:r>
    </w:p>
    <w:p w14:paraId="6A3838F3" w14:textId="77777777" w:rsidR="008B2D0A" w:rsidRPr="00BC7945" w:rsidRDefault="008B2D0A" w:rsidP="00DC47E8">
      <w:pPr>
        <w:pStyle w:val="ListParagraph"/>
        <w:ind w:left="1800"/>
      </w:pPr>
      <w:r w:rsidRPr="00BC7945">
        <w:t>E-East</w:t>
      </w:r>
    </w:p>
    <w:p w14:paraId="09EDA244" w14:textId="77777777" w:rsidR="008B2D0A" w:rsidRPr="00BC7945" w:rsidRDefault="008B2D0A" w:rsidP="00DC47E8">
      <w:pPr>
        <w:pStyle w:val="ListParagraph"/>
        <w:ind w:left="1800"/>
      </w:pPr>
      <w:r w:rsidRPr="00BC7945">
        <w:t>W-West</w:t>
      </w:r>
    </w:p>
    <w:p w14:paraId="7C76B1F6" w14:textId="77777777" w:rsidR="008B2D0A" w:rsidRPr="00BC7945" w:rsidRDefault="008B2D0A" w:rsidP="00DC47E8">
      <w:pPr>
        <w:pStyle w:val="ListParagraph"/>
        <w:ind w:left="1800"/>
      </w:pPr>
      <w:r w:rsidRPr="00BC7945">
        <w:t>CF-Center Floor</w:t>
      </w:r>
    </w:p>
    <w:p w14:paraId="70963176" w14:textId="77777777" w:rsidR="008B2D0A" w:rsidRPr="00BC7945" w:rsidRDefault="008B2D0A" w:rsidP="00DC47E8">
      <w:pPr>
        <w:pStyle w:val="ListParagraph"/>
        <w:ind w:left="1800"/>
      </w:pPr>
      <w:r w:rsidRPr="00BC7945">
        <w:t>CC-Center Ceiling</w:t>
      </w:r>
    </w:p>
    <w:p w14:paraId="4CF468E3" w14:textId="77777777" w:rsidR="008B2D0A" w:rsidRPr="00BC7945" w:rsidRDefault="008B2D0A" w:rsidP="00DC47E8">
      <w:pPr>
        <w:widowControl w:val="0"/>
        <w:spacing w:before="2" w:line="360" w:lineRule="auto"/>
        <w:ind w:left="1350"/>
        <w:rPr>
          <w:rFonts w:ascii="Arial" w:eastAsia="Times New Roman" w:hAnsi="Arial" w:cs="Arial"/>
          <w:sz w:val="21"/>
          <w:szCs w:val="21"/>
        </w:rPr>
      </w:pPr>
      <w:r w:rsidRPr="00BC7945">
        <w:rPr>
          <w:rFonts w:ascii="Arial" w:eastAsia="Times New Roman" w:hAnsi="Arial" w:cs="Arial"/>
          <w:sz w:val="21"/>
          <w:szCs w:val="21"/>
        </w:rPr>
        <w:t>&lt;Type&gt; will be “B” for baseboard jacks</w:t>
      </w:r>
    </w:p>
    <w:p w14:paraId="2A6A92C8" w14:textId="77777777" w:rsidR="00DC47E8" w:rsidRDefault="008B2D0A" w:rsidP="00DC47E8">
      <w:pPr>
        <w:widowControl w:val="0"/>
        <w:spacing w:before="2" w:line="360" w:lineRule="auto"/>
        <w:ind w:left="1350"/>
        <w:rPr>
          <w:rFonts w:ascii="Arial" w:eastAsia="Times New Roman" w:hAnsi="Arial" w:cs="Arial"/>
          <w:sz w:val="21"/>
          <w:szCs w:val="21"/>
        </w:rPr>
      </w:pPr>
      <w:r w:rsidRPr="00BC7945">
        <w:rPr>
          <w:rFonts w:ascii="Arial" w:eastAsia="Times New Roman" w:hAnsi="Arial" w:cs="Arial"/>
          <w:sz w:val="21"/>
          <w:szCs w:val="21"/>
        </w:rPr>
        <w:t>&lt;Cardinality&gt; will be the number of the wall plate on the wall, such as “1”, “2”, etc.</w:t>
      </w:r>
    </w:p>
    <w:p w14:paraId="5768B164" w14:textId="39E89360" w:rsidR="008B2D0A" w:rsidRPr="00BC7945" w:rsidRDefault="008B2D0A" w:rsidP="00DC47E8">
      <w:pPr>
        <w:widowControl w:val="0"/>
        <w:spacing w:before="2" w:line="360" w:lineRule="auto"/>
        <w:ind w:left="720"/>
        <w:rPr>
          <w:rFonts w:ascii="Arial" w:eastAsia="Times New Roman" w:hAnsi="Arial" w:cs="Arial"/>
          <w:sz w:val="21"/>
          <w:szCs w:val="21"/>
        </w:rPr>
      </w:pPr>
      <w:r w:rsidRPr="00BC7945">
        <w:rPr>
          <w:rFonts w:ascii="Arial" w:eastAsia="Times New Roman" w:hAnsi="Arial" w:cs="Arial"/>
          <w:sz w:val="21"/>
          <w:szCs w:val="21"/>
        </w:rPr>
        <w:t>Numbering will start on the left end of the wall and proceed clockwise until wall ends</w:t>
      </w:r>
      <w:r w:rsidR="00DC47E8">
        <w:rPr>
          <w:rFonts w:ascii="Arial" w:eastAsia="Times New Roman" w:hAnsi="Arial" w:cs="Arial"/>
          <w:sz w:val="21"/>
          <w:szCs w:val="21"/>
        </w:rPr>
        <w:t>.</w:t>
      </w:r>
    </w:p>
    <w:p w14:paraId="666A3CDE" w14:textId="0C25FFF3" w:rsidR="008B2D0A" w:rsidRPr="00BC7945" w:rsidRDefault="008B2D0A" w:rsidP="00DC47E8">
      <w:pPr>
        <w:widowControl w:val="0"/>
        <w:spacing w:before="2" w:line="360" w:lineRule="auto"/>
        <w:ind w:left="1350"/>
        <w:rPr>
          <w:rFonts w:ascii="Arial" w:eastAsia="Times New Roman" w:hAnsi="Arial" w:cs="Arial"/>
          <w:sz w:val="21"/>
          <w:szCs w:val="21"/>
        </w:rPr>
      </w:pPr>
      <w:r w:rsidRPr="00BC7945">
        <w:rPr>
          <w:rFonts w:ascii="Arial" w:eastAsia="Times New Roman" w:hAnsi="Arial" w:cs="Arial"/>
          <w:sz w:val="21"/>
          <w:szCs w:val="21"/>
        </w:rPr>
        <w:t xml:space="preserve">*There may be </w:t>
      </w:r>
      <w:proofErr w:type="gramStart"/>
      <w:r w:rsidRPr="00BC7945">
        <w:rPr>
          <w:rFonts w:ascii="Arial" w:eastAsia="Times New Roman" w:hAnsi="Arial" w:cs="Arial"/>
          <w:sz w:val="21"/>
          <w:szCs w:val="21"/>
        </w:rPr>
        <w:t>more or less data</w:t>
      </w:r>
      <w:proofErr w:type="gramEnd"/>
      <w:r w:rsidRPr="00BC7945">
        <w:rPr>
          <w:rFonts w:ascii="Arial" w:eastAsia="Times New Roman" w:hAnsi="Arial" w:cs="Arial"/>
          <w:sz w:val="21"/>
          <w:szCs w:val="21"/>
        </w:rPr>
        <w:t xml:space="preserve"> on some specialty jacks</w:t>
      </w:r>
      <w:r w:rsidR="00DC47E8">
        <w:rPr>
          <w:rFonts w:ascii="Arial" w:eastAsia="Times New Roman" w:hAnsi="Arial" w:cs="Arial"/>
          <w:sz w:val="21"/>
          <w:szCs w:val="21"/>
        </w:rPr>
        <w:t>.</w:t>
      </w:r>
    </w:p>
    <w:p w14:paraId="14ADEDF0" w14:textId="77777777" w:rsidR="008B2D0A" w:rsidRPr="00BC7945" w:rsidRDefault="008B2D0A">
      <w:pPr>
        <w:widowControl w:val="0"/>
        <w:numPr>
          <w:ilvl w:val="0"/>
          <w:numId w:val="6"/>
        </w:numPr>
        <w:spacing w:before="2" w:line="360" w:lineRule="auto"/>
        <w:contextualSpacing/>
        <w:rPr>
          <w:rFonts w:ascii="Arial" w:eastAsia="Times New Roman" w:hAnsi="Arial" w:cs="Arial"/>
          <w:sz w:val="21"/>
          <w:szCs w:val="21"/>
        </w:rPr>
      </w:pPr>
      <w:r w:rsidRPr="00BC7945">
        <w:rPr>
          <w:rFonts w:ascii="Arial" w:eastAsia="Times New Roman" w:hAnsi="Arial" w:cs="Arial"/>
          <w:sz w:val="21"/>
          <w:szCs w:val="21"/>
        </w:rPr>
        <w:t>“L” lower label compartment.</w:t>
      </w:r>
    </w:p>
    <w:p w14:paraId="2D69F8FE" w14:textId="3D13DB6F" w:rsidR="008B2D0A" w:rsidRPr="00BC7945" w:rsidRDefault="008B2D0A" w:rsidP="00DC47E8">
      <w:pPr>
        <w:widowControl w:val="0"/>
        <w:spacing w:before="2" w:line="360" w:lineRule="auto"/>
        <w:ind w:left="1440"/>
        <w:rPr>
          <w:rFonts w:ascii="Arial" w:eastAsia="Times New Roman" w:hAnsi="Arial" w:cs="Arial"/>
          <w:sz w:val="21"/>
          <w:szCs w:val="21"/>
        </w:rPr>
      </w:pPr>
      <w:r w:rsidRPr="00BC7945">
        <w:rPr>
          <w:rFonts w:ascii="Arial" w:eastAsia="Times New Roman" w:hAnsi="Arial" w:cs="Arial"/>
          <w:sz w:val="21"/>
          <w:szCs w:val="21"/>
        </w:rPr>
        <w:t xml:space="preserve">Used to identify the room number of the TR for which the wall-plate is pulled. This is particularly important in the middle of each floor, where some areas will have cabling that terminates in </w:t>
      </w:r>
      <w:r w:rsidR="008159E9" w:rsidRPr="00BC7945">
        <w:rPr>
          <w:rFonts w:ascii="Arial" w:eastAsia="Times New Roman" w:hAnsi="Arial" w:cs="Arial"/>
          <w:sz w:val="21"/>
          <w:szCs w:val="21"/>
        </w:rPr>
        <w:t>both TRs’</w:t>
      </w:r>
      <w:r w:rsidRPr="00BC7945">
        <w:rPr>
          <w:rFonts w:ascii="Arial" w:eastAsia="Times New Roman" w:hAnsi="Arial" w:cs="Arial"/>
          <w:sz w:val="21"/>
          <w:szCs w:val="21"/>
        </w:rPr>
        <w:t>, due to cabling length restrictions. All lower labeling should follow the following template:</w:t>
      </w:r>
    </w:p>
    <w:p w14:paraId="5581E171" w14:textId="77777777" w:rsidR="008B2D0A" w:rsidRPr="00BC7945" w:rsidRDefault="008B2D0A" w:rsidP="004A650C">
      <w:pPr>
        <w:widowControl w:val="0"/>
        <w:spacing w:before="2" w:line="360" w:lineRule="auto"/>
        <w:ind w:left="2160"/>
        <w:rPr>
          <w:rFonts w:ascii="Arial" w:eastAsia="Times New Roman" w:hAnsi="Arial" w:cs="Arial"/>
          <w:sz w:val="21"/>
          <w:szCs w:val="21"/>
        </w:rPr>
      </w:pPr>
      <w:r w:rsidRPr="00BC7945">
        <w:rPr>
          <w:rFonts w:ascii="Arial" w:eastAsia="Times New Roman" w:hAnsi="Arial" w:cs="Arial"/>
          <w:sz w:val="21"/>
          <w:szCs w:val="21"/>
        </w:rPr>
        <w:t>&lt;TR&gt; &lt;TR number&gt;</w:t>
      </w:r>
    </w:p>
    <w:p w14:paraId="72B29C97" w14:textId="77777777" w:rsidR="008B2D0A" w:rsidRPr="00BC7945" w:rsidRDefault="008B2D0A" w:rsidP="004A650C">
      <w:pPr>
        <w:widowControl w:val="0"/>
        <w:spacing w:before="2" w:line="360" w:lineRule="auto"/>
        <w:ind w:left="2160"/>
        <w:rPr>
          <w:rFonts w:ascii="Arial" w:eastAsia="Times New Roman" w:hAnsi="Arial" w:cs="Arial"/>
          <w:sz w:val="21"/>
          <w:szCs w:val="21"/>
        </w:rPr>
      </w:pPr>
      <w:r w:rsidRPr="00BC7945">
        <w:rPr>
          <w:rFonts w:ascii="Arial" w:eastAsia="Times New Roman" w:hAnsi="Arial" w:cs="Arial"/>
          <w:sz w:val="21"/>
          <w:szCs w:val="21"/>
        </w:rPr>
        <w:t>&lt;TR&gt; First type the characters “TR”</w:t>
      </w:r>
    </w:p>
    <w:p w14:paraId="6CF7A7F8" w14:textId="74E7629F" w:rsidR="008B2D0A" w:rsidRPr="00BC7945" w:rsidRDefault="008B2D0A" w:rsidP="004A650C">
      <w:pPr>
        <w:widowControl w:val="0"/>
        <w:spacing w:before="2" w:line="360" w:lineRule="auto"/>
        <w:ind w:left="2160"/>
        <w:rPr>
          <w:rFonts w:ascii="Arial" w:eastAsia="Times New Roman" w:hAnsi="Arial" w:cs="Arial"/>
          <w:sz w:val="21"/>
          <w:szCs w:val="21"/>
        </w:rPr>
      </w:pPr>
      <w:r w:rsidRPr="00BC7945">
        <w:rPr>
          <w:rFonts w:ascii="Arial" w:eastAsia="Times New Roman" w:hAnsi="Arial" w:cs="Arial"/>
          <w:sz w:val="21"/>
          <w:szCs w:val="21"/>
        </w:rPr>
        <w:t>&lt;TR number&gt; will be the actual room number of the relevant TR</w:t>
      </w:r>
    </w:p>
    <w:p w14:paraId="73F3D30C" w14:textId="5B4EE4C2" w:rsidR="008B2D0A" w:rsidRDefault="008B2D0A">
      <w:pPr>
        <w:widowControl w:val="0"/>
        <w:numPr>
          <w:ilvl w:val="0"/>
          <w:numId w:val="6"/>
        </w:numPr>
        <w:spacing w:before="2"/>
        <w:contextualSpacing/>
        <w:rPr>
          <w:rFonts w:ascii="Arial" w:eastAsia="Times New Roman" w:hAnsi="Arial" w:cs="Arial"/>
          <w:b/>
          <w:bCs/>
          <w:sz w:val="24"/>
          <w:szCs w:val="24"/>
        </w:rPr>
      </w:pPr>
      <w:r w:rsidRPr="00BC7945">
        <w:rPr>
          <w:rFonts w:ascii="Arial" w:eastAsia="Times New Roman" w:hAnsi="Arial" w:cs="Arial"/>
          <w:b/>
          <w:bCs/>
          <w:sz w:val="24"/>
          <w:szCs w:val="24"/>
        </w:rPr>
        <w:lastRenderedPageBreak/>
        <w:t>Sample Scenarios</w:t>
      </w:r>
    </w:p>
    <w:p w14:paraId="7CAABCA4" w14:textId="77777777" w:rsidR="00DC47E8" w:rsidRPr="00BC7945" w:rsidRDefault="00DC47E8" w:rsidP="00DC47E8">
      <w:pPr>
        <w:widowControl w:val="0"/>
        <w:spacing w:before="2"/>
        <w:ind w:left="720"/>
        <w:contextualSpacing/>
        <w:rPr>
          <w:rFonts w:ascii="Arial" w:eastAsia="Times New Roman" w:hAnsi="Arial" w:cs="Arial"/>
          <w:b/>
          <w:bCs/>
          <w:sz w:val="24"/>
          <w:szCs w:val="24"/>
        </w:rPr>
      </w:pPr>
    </w:p>
    <w:p w14:paraId="6BF45A3C" w14:textId="77777777" w:rsidR="008B2D0A" w:rsidRPr="00BC7945" w:rsidRDefault="008B2D0A">
      <w:pPr>
        <w:widowControl w:val="0"/>
        <w:numPr>
          <w:ilvl w:val="1"/>
          <w:numId w:val="6"/>
        </w:numPr>
        <w:spacing w:before="2" w:line="360" w:lineRule="auto"/>
        <w:contextualSpacing/>
        <w:rPr>
          <w:rFonts w:ascii="Arial" w:eastAsia="Times New Roman" w:hAnsi="Arial" w:cs="Arial"/>
          <w:sz w:val="21"/>
          <w:szCs w:val="21"/>
        </w:rPr>
      </w:pPr>
      <w:r w:rsidRPr="00BC7945">
        <w:rPr>
          <w:rFonts w:ascii="Arial" w:eastAsia="Times New Roman" w:hAnsi="Arial" w:cs="Arial"/>
          <w:sz w:val="21"/>
          <w:szCs w:val="21"/>
        </w:rPr>
        <w:t xml:space="preserve"> Room: 122 Direction: West</w:t>
      </w:r>
    </w:p>
    <w:p w14:paraId="183698C6" w14:textId="77777777" w:rsidR="008B2D0A" w:rsidRPr="00BC7945" w:rsidRDefault="008B2D0A">
      <w:pPr>
        <w:widowControl w:val="0"/>
        <w:numPr>
          <w:ilvl w:val="1"/>
          <w:numId w:val="6"/>
        </w:numPr>
        <w:spacing w:before="2" w:line="360" w:lineRule="auto"/>
        <w:contextualSpacing/>
        <w:rPr>
          <w:rFonts w:ascii="Arial" w:eastAsia="Times New Roman" w:hAnsi="Arial" w:cs="Arial"/>
          <w:sz w:val="21"/>
          <w:szCs w:val="21"/>
        </w:rPr>
      </w:pPr>
      <w:r w:rsidRPr="00BC7945">
        <w:rPr>
          <w:rFonts w:ascii="Arial" w:eastAsia="Times New Roman" w:hAnsi="Arial" w:cs="Arial"/>
          <w:sz w:val="21"/>
          <w:szCs w:val="21"/>
        </w:rPr>
        <w:t>Cardinality 1st jack position (left most jack on West wall)</w:t>
      </w:r>
    </w:p>
    <w:p w14:paraId="018FA9D8" w14:textId="77777777" w:rsidR="008B2D0A" w:rsidRPr="00BC7945" w:rsidRDefault="008B2D0A">
      <w:pPr>
        <w:widowControl w:val="0"/>
        <w:numPr>
          <w:ilvl w:val="2"/>
          <w:numId w:val="6"/>
        </w:numPr>
        <w:spacing w:before="2" w:line="360" w:lineRule="auto"/>
        <w:contextualSpacing/>
        <w:rPr>
          <w:rFonts w:ascii="Arial" w:eastAsia="Times New Roman" w:hAnsi="Arial" w:cs="Arial"/>
          <w:sz w:val="21"/>
          <w:szCs w:val="21"/>
        </w:rPr>
      </w:pPr>
      <w:r w:rsidRPr="00BC7945">
        <w:rPr>
          <w:rFonts w:ascii="Arial" w:eastAsia="Times New Roman" w:hAnsi="Arial" w:cs="Arial"/>
          <w:sz w:val="21"/>
          <w:szCs w:val="21"/>
        </w:rPr>
        <w:t xml:space="preserve">U: 122WB1 </w:t>
      </w:r>
    </w:p>
    <w:p w14:paraId="7F7362A3" w14:textId="77777777" w:rsidR="008B2D0A" w:rsidRPr="00BC7945" w:rsidRDefault="008B2D0A">
      <w:pPr>
        <w:widowControl w:val="0"/>
        <w:numPr>
          <w:ilvl w:val="2"/>
          <w:numId w:val="6"/>
        </w:numPr>
        <w:spacing w:before="2" w:line="360" w:lineRule="auto"/>
        <w:contextualSpacing/>
        <w:rPr>
          <w:rFonts w:ascii="Arial" w:eastAsia="Times New Roman" w:hAnsi="Arial" w:cs="Arial"/>
          <w:sz w:val="21"/>
          <w:szCs w:val="21"/>
        </w:rPr>
      </w:pPr>
      <w:r w:rsidRPr="00BC7945">
        <w:rPr>
          <w:rFonts w:ascii="Arial" w:eastAsia="Times New Roman" w:hAnsi="Arial" w:cs="Arial"/>
          <w:sz w:val="21"/>
          <w:szCs w:val="21"/>
        </w:rPr>
        <w:t>L: TR 125</w:t>
      </w:r>
    </w:p>
    <w:p w14:paraId="089BF6A3" w14:textId="77777777" w:rsidR="008B2D0A" w:rsidRPr="00BC7945" w:rsidRDefault="008B2D0A" w:rsidP="008B2D0A">
      <w:pPr>
        <w:widowControl w:val="0"/>
        <w:spacing w:before="2"/>
        <w:ind w:left="1440"/>
        <w:contextualSpacing/>
        <w:rPr>
          <w:rFonts w:ascii="Arial" w:eastAsia="Times New Roman" w:hAnsi="Arial" w:cs="Arial"/>
          <w:sz w:val="24"/>
          <w:szCs w:val="24"/>
        </w:rPr>
      </w:pPr>
      <w:r w:rsidRPr="00BC7945">
        <w:rPr>
          <w:rFonts w:ascii="Arial" w:eastAsia="Times New Roman" w:hAnsi="Arial" w:cs="Arial"/>
          <w:noProof/>
          <w:sz w:val="24"/>
          <w:szCs w:val="24"/>
        </w:rPr>
        <w:drawing>
          <wp:inline distT="0" distB="0" distL="0" distR="0" wp14:anchorId="499CA585" wp14:editId="38E0CDF1">
            <wp:extent cx="4160829" cy="2381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0829" cy="2381250"/>
                    </a:xfrm>
                    <a:prstGeom prst="rect">
                      <a:avLst/>
                    </a:prstGeom>
                    <a:noFill/>
                    <a:ln>
                      <a:noFill/>
                    </a:ln>
                  </pic:spPr>
                </pic:pic>
              </a:graphicData>
            </a:graphic>
          </wp:inline>
        </w:drawing>
      </w:r>
    </w:p>
    <w:p w14:paraId="6A11E852" w14:textId="65123A43" w:rsidR="00A804B8" w:rsidRPr="00BC7945" w:rsidRDefault="008B2D0A" w:rsidP="00D553B5">
      <w:pPr>
        <w:widowControl w:val="0"/>
        <w:spacing w:before="71" w:line="288" w:lineRule="auto"/>
        <w:ind w:left="2160"/>
        <w:rPr>
          <w:rFonts w:ascii="Arial" w:eastAsia="Times New Roman" w:hAnsi="Arial" w:cs="Arial"/>
          <w:sz w:val="24"/>
          <w:szCs w:val="24"/>
        </w:rPr>
      </w:pPr>
      <w:r w:rsidRPr="00BC7945">
        <w:rPr>
          <w:rFonts w:ascii="Arial" w:eastAsia="Times New Roman" w:hAnsi="Arial" w:cs="Arial"/>
          <w:b/>
          <w:bCs/>
          <w:noProof/>
          <w:sz w:val="24"/>
          <w:szCs w:val="24"/>
        </w:rPr>
        <w:drawing>
          <wp:inline distT="0" distB="0" distL="0" distR="0" wp14:anchorId="60CA8195" wp14:editId="53DA0A38">
            <wp:extent cx="2486025" cy="3609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7295" cy="3611819"/>
                    </a:xfrm>
                    <a:prstGeom prst="rect">
                      <a:avLst/>
                    </a:prstGeom>
                    <a:noFill/>
                  </pic:spPr>
                </pic:pic>
              </a:graphicData>
            </a:graphic>
          </wp:inline>
        </w:drawing>
      </w:r>
    </w:p>
    <w:p w14:paraId="4C0A86E7" w14:textId="558DD261" w:rsidR="00A804B8" w:rsidRDefault="00A804B8" w:rsidP="008B2D0A">
      <w:pPr>
        <w:keepNext/>
        <w:keepLines/>
        <w:spacing w:after="184"/>
        <w:ind w:left="5" w:hanging="10"/>
        <w:outlineLvl w:val="1"/>
        <w:rPr>
          <w:rFonts w:ascii="Arial" w:eastAsia="Cambria" w:hAnsi="Arial" w:cs="Arial"/>
          <w:b/>
          <w:color w:val="365F91"/>
          <w:sz w:val="28"/>
        </w:rPr>
      </w:pPr>
    </w:p>
    <w:p w14:paraId="49A476B5" w14:textId="77777777" w:rsidR="00DC47E8" w:rsidRPr="00BC7945" w:rsidRDefault="00DC47E8" w:rsidP="008B2D0A">
      <w:pPr>
        <w:keepNext/>
        <w:keepLines/>
        <w:spacing w:after="184"/>
        <w:ind w:left="5" w:hanging="10"/>
        <w:outlineLvl w:val="1"/>
        <w:rPr>
          <w:rFonts w:ascii="Arial" w:eastAsia="Cambria" w:hAnsi="Arial" w:cs="Arial"/>
          <w:b/>
          <w:color w:val="365F91"/>
          <w:sz w:val="28"/>
        </w:rPr>
      </w:pPr>
    </w:p>
    <w:p w14:paraId="6B718E28" w14:textId="77777777" w:rsidR="00E03DDF" w:rsidRDefault="00E03DDF" w:rsidP="00E03DDF">
      <w:pPr>
        <w:pStyle w:val="NoSpacing"/>
      </w:pPr>
      <w:bookmarkStart w:id="135" w:name="_Toc82084941"/>
      <w:bookmarkStart w:id="136" w:name="_Toc82507232"/>
      <w:bookmarkStart w:id="137" w:name="_Toc106026726"/>
    </w:p>
    <w:p w14:paraId="6468FD25" w14:textId="77777777" w:rsidR="00E03DDF" w:rsidRDefault="00E03DDF" w:rsidP="00E03DDF">
      <w:pPr>
        <w:pStyle w:val="NoSpacing"/>
      </w:pPr>
    </w:p>
    <w:p w14:paraId="4C9C3C8C" w14:textId="77777777" w:rsidR="00E03DDF" w:rsidRDefault="00E03DDF" w:rsidP="00E03DDF">
      <w:pPr>
        <w:pStyle w:val="NoSpacing"/>
      </w:pPr>
    </w:p>
    <w:p w14:paraId="4AE62216" w14:textId="2AC46D27" w:rsidR="008B2D0A" w:rsidRPr="00E03DDF" w:rsidRDefault="008B2D0A" w:rsidP="00E03DDF">
      <w:pPr>
        <w:rPr>
          <w:rFonts w:ascii="Arial" w:hAnsi="Arial" w:cs="Arial"/>
          <w:b/>
          <w:bCs/>
          <w:sz w:val="24"/>
          <w:szCs w:val="24"/>
        </w:rPr>
      </w:pPr>
      <w:r w:rsidRPr="00E03DDF">
        <w:rPr>
          <w:rFonts w:ascii="Arial" w:hAnsi="Arial" w:cs="Arial"/>
          <w:b/>
          <w:bCs/>
          <w:sz w:val="24"/>
          <w:szCs w:val="24"/>
        </w:rPr>
        <w:lastRenderedPageBreak/>
        <w:t>TR Location Panel Labeling</w:t>
      </w:r>
      <w:bookmarkEnd w:id="135"/>
      <w:bookmarkEnd w:id="136"/>
      <w:bookmarkEnd w:id="137"/>
    </w:p>
    <w:p w14:paraId="79B67B7B" w14:textId="77777777" w:rsidR="008B2D0A" w:rsidRPr="00BC7945" w:rsidRDefault="008B2D0A" w:rsidP="008B2D0A">
      <w:pPr>
        <w:rPr>
          <w:rFonts w:ascii="Arial" w:hAnsi="Arial" w:cs="Arial"/>
        </w:rPr>
      </w:pPr>
    </w:p>
    <w:p w14:paraId="68AC278D" w14:textId="77777777" w:rsidR="008B2D0A" w:rsidRPr="00BC7945" w:rsidRDefault="008B2D0A" w:rsidP="008B2D0A">
      <w:pPr>
        <w:rPr>
          <w:rFonts w:ascii="Arial" w:hAnsi="Arial" w:cs="Arial"/>
        </w:rPr>
      </w:pPr>
      <w:r w:rsidRPr="00BC7945">
        <w:rPr>
          <w:rFonts w:ascii="Arial" w:hAnsi="Arial" w:cs="Arial"/>
          <w:noProof/>
          <w:sz w:val="24"/>
          <w:szCs w:val="24"/>
        </w:rPr>
        <w:drawing>
          <wp:inline distT="0" distB="0" distL="0" distR="0" wp14:anchorId="6EC6DF0E" wp14:editId="5E681EAF">
            <wp:extent cx="5943600" cy="27825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782513"/>
                    </a:xfrm>
                    <a:prstGeom prst="rect">
                      <a:avLst/>
                    </a:prstGeom>
                    <a:noFill/>
                    <a:ln>
                      <a:noFill/>
                    </a:ln>
                  </pic:spPr>
                </pic:pic>
              </a:graphicData>
            </a:graphic>
          </wp:inline>
        </w:drawing>
      </w:r>
    </w:p>
    <w:p w14:paraId="015E96EA" w14:textId="77777777" w:rsidR="00E03DDF" w:rsidRDefault="00E03DDF" w:rsidP="004A650C">
      <w:pPr>
        <w:widowControl w:val="0"/>
        <w:spacing w:line="360" w:lineRule="auto"/>
        <w:ind w:left="140"/>
        <w:outlineLvl w:val="3"/>
        <w:rPr>
          <w:rFonts w:ascii="Arial" w:eastAsia="Times New Roman" w:hAnsi="Arial" w:cs="Arial"/>
          <w:sz w:val="21"/>
          <w:szCs w:val="21"/>
        </w:rPr>
      </w:pPr>
    </w:p>
    <w:p w14:paraId="7C432F19" w14:textId="77777777" w:rsidR="00E03DDF" w:rsidRPr="00E03DDF" w:rsidRDefault="008B2D0A" w:rsidP="00E03DDF">
      <w:pPr>
        <w:pStyle w:val="ListParagraph"/>
      </w:pPr>
      <w:r w:rsidRPr="00BC7945">
        <w:t>A</w:t>
      </w:r>
      <w:r w:rsidRPr="00BC7945">
        <w:rPr>
          <w:spacing w:val="-1"/>
        </w:rPr>
        <w:t>l</w:t>
      </w:r>
      <w:r w:rsidRPr="00BC7945">
        <w:t>l</w:t>
      </w:r>
      <w:r w:rsidRPr="00BC7945">
        <w:rPr>
          <w:spacing w:val="-4"/>
        </w:rPr>
        <w:t xml:space="preserve"> </w:t>
      </w:r>
      <w:r w:rsidRPr="00BC7945">
        <w:t>labels</w:t>
      </w:r>
      <w:r w:rsidRPr="00BC7945">
        <w:rPr>
          <w:spacing w:val="-4"/>
        </w:rPr>
        <w:t xml:space="preserve"> </w:t>
      </w:r>
      <w:r w:rsidRPr="00BC7945">
        <w:t>will</w:t>
      </w:r>
      <w:r w:rsidRPr="00BC7945">
        <w:rPr>
          <w:spacing w:val="-4"/>
        </w:rPr>
        <w:t xml:space="preserve"> </w:t>
      </w:r>
      <w:r w:rsidRPr="00BC7945">
        <w:t>be</w:t>
      </w:r>
      <w:r w:rsidRPr="00BC7945">
        <w:rPr>
          <w:spacing w:val="-4"/>
        </w:rPr>
        <w:t xml:space="preserve"> </w:t>
      </w:r>
      <w:r w:rsidRPr="00BC7945">
        <w:t>machine</w:t>
      </w:r>
      <w:r w:rsidRPr="00BC7945">
        <w:rPr>
          <w:spacing w:val="-4"/>
        </w:rPr>
        <w:t xml:space="preserve"> </w:t>
      </w:r>
      <w:r w:rsidRPr="00BC7945">
        <w:t>printed,</w:t>
      </w:r>
      <w:r w:rsidRPr="00BC7945">
        <w:rPr>
          <w:spacing w:val="-4"/>
        </w:rPr>
        <w:t xml:space="preserve"> </w:t>
      </w:r>
      <w:r w:rsidRPr="00BC7945">
        <w:t>bold</w:t>
      </w:r>
      <w:r w:rsidRPr="00BC7945">
        <w:rPr>
          <w:spacing w:val="-4"/>
        </w:rPr>
        <w:t xml:space="preserve"> </w:t>
      </w:r>
      <w:r w:rsidRPr="00BC7945">
        <w:t>font</w:t>
      </w:r>
      <w:r w:rsidRPr="00BC7945">
        <w:rPr>
          <w:spacing w:val="-4"/>
        </w:rPr>
        <w:t xml:space="preserve"> </w:t>
      </w:r>
      <w:r w:rsidRPr="00BC7945">
        <w:t>at</w:t>
      </w:r>
      <w:r w:rsidRPr="00BC7945">
        <w:rPr>
          <w:spacing w:val="-4"/>
        </w:rPr>
        <w:t xml:space="preserve"> </w:t>
      </w:r>
      <w:r w:rsidRPr="00BC7945">
        <w:t>the</w:t>
      </w:r>
      <w:r w:rsidRPr="00BC7945">
        <w:rPr>
          <w:spacing w:val="-4"/>
        </w:rPr>
        <w:t xml:space="preserve"> </w:t>
      </w:r>
      <w:r w:rsidRPr="00BC7945">
        <w:t>highest</w:t>
      </w:r>
      <w:r w:rsidRPr="00BC7945">
        <w:rPr>
          <w:spacing w:val="-4"/>
        </w:rPr>
        <w:t xml:space="preserve"> </w:t>
      </w:r>
      <w:r w:rsidRPr="00BC7945">
        <w:t>point</w:t>
      </w:r>
      <w:r w:rsidRPr="00BC7945">
        <w:rPr>
          <w:spacing w:val="-4"/>
        </w:rPr>
        <w:t xml:space="preserve"> </w:t>
      </w:r>
      <w:r w:rsidRPr="00BC7945">
        <w:t>that</w:t>
      </w:r>
      <w:r w:rsidRPr="00BC7945">
        <w:rPr>
          <w:spacing w:val="-4"/>
        </w:rPr>
        <w:t xml:space="preserve"> </w:t>
      </w:r>
      <w:r w:rsidRPr="00BC7945">
        <w:t>can</w:t>
      </w:r>
      <w:r w:rsidRPr="00BC7945">
        <w:rPr>
          <w:spacing w:val="-4"/>
        </w:rPr>
        <w:t xml:space="preserve"> </w:t>
      </w:r>
      <w:r w:rsidRPr="00BC7945">
        <w:t>fit</w:t>
      </w:r>
      <w:r w:rsidRPr="00BC7945">
        <w:rPr>
          <w:spacing w:val="-4"/>
        </w:rPr>
        <w:t xml:space="preserve"> </w:t>
      </w:r>
      <w:r w:rsidRPr="00BC7945">
        <w:t>all</w:t>
      </w:r>
      <w:r w:rsidRPr="00BC7945">
        <w:rPr>
          <w:spacing w:val="-4"/>
        </w:rPr>
        <w:t xml:space="preserve"> </w:t>
      </w:r>
      <w:r w:rsidRPr="00BC7945">
        <w:t>characters</w:t>
      </w:r>
      <w:r w:rsidRPr="00BC7945">
        <w:rPr>
          <w:spacing w:val="-4"/>
        </w:rPr>
        <w:t xml:space="preserve"> </w:t>
      </w:r>
      <w:r w:rsidRPr="00BC7945">
        <w:t>legibly and</w:t>
      </w:r>
      <w:r w:rsidRPr="00BC7945">
        <w:rPr>
          <w:spacing w:val="-5"/>
        </w:rPr>
        <w:t xml:space="preserve"> </w:t>
      </w:r>
      <w:r w:rsidRPr="00BC7945">
        <w:t>centered.</w:t>
      </w:r>
      <w:r w:rsidRPr="00BC7945">
        <w:rPr>
          <w:spacing w:val="51"/>
        </w:rPr>
        <w:t xml:space="preserve"> </w:t>
      </w:r>
    </w:p>
    <w:p w14:paraId="2F762E74" w14:textId="3872D0A3" w:rsidR="008B2D0A" w:rsidRPr="00BC7945" w:rsidRDefault="008B2D0A" w:rsidP="00E03DDF">
      <w:pPr>
        <w:pStyle w:val="ListParagraph"/>
      </w:pPr>
      <w:r w:rsidRPr="00BC7945">
        <w:t>Panel</w:t>
      </w:r>
      <w:r w:rsidRPr="00BC7945">
        <w:rPr>
          <w:spacing w:val="-4"/>
        </w:rPr>
        <w:t xml:space="preserve"> </w:t>
      </w:r>
      <w:r w:rsidRPr="00BC7945">
        <w:t>labeling</w:t>
      </w:r>
      <w:r w:rsidRPr="00BC7945">
        <w:rPr>
          <w:spacing w:val="-5"/>
        </w:rPr>
        <w:t xml:space="preserve"> </w:t>
      </w:r>
      <w:r w:rsidRPr="00BC7945">
        <w:t>should</w:t>
      </w:r>
      <w:r w:rsidRPr="00BC7945">
        <w:rPr>
          <w:spacing w:val="-4"/>
        </w:rPr>
        <w:t xml:space="preserve"> </w:t>
      </w:r>
      <w:r w:rsidRPr="00BC7945">
        <w:t>use</w:t>
      </w:r>
      <w:r w:rsidRPr="00BC7945">
        <w:rPr>
          <w:spacing w:val="-5"/>
        </w:rPr>
        <w:t xml:space="preserve"> </w:t>
      </w:r>
      <w:r w:rsidRPr="00BC7945">
        <w:t>the</w:t>
      </w:r>
      <w:r w:rsidRPr="00BC7945">
        <w:rPr>
          <w:spacing w:val="-4"/>
        </w:rPr>
        <w:t xml:space="preserve"> </w:t>
      </w:r>
      <w:r w:rsidRPr="00BC7945">
        <w:t>following</w:t>
      </w:r>
      <w:r w:rsidRPr="00BC7945">
        <w:rPr>
          <w:spacing w:val="-5"/>
        </w:rPr>
        <w:t xml:space="preserve"> </w:t>
      </w:r>
      <w:r w:rsidRPr="00BC7945">
        <w:t>template</w:t>
      </w:r>
      <w:r w:rsidRPr="00BC7945">
        <w:rPr>
          <w:spacing w:val="-4"/>
        </w:rPr>
        <w:t xml:space="preserve"> </w:t>
      </w:r>
      <w:r w:rsidRPr="00BC7945">
        <w:t>(template</w:t>
      </w:r>
      <w:r w:rsidRPr="00BC7945">
        <w:rPr>
          <w:spacing w:val="-5"/>
        </w:rPr>
        <w:t xml:space="preserve"> </w:t>
      </w:r>
      <w:r w:rsidRPr="00BC7945">
        <w:t>better</w:t>
      </w:r>
      <w:r w:rsidRPr="00BC7945">
        <w:rPr>
          <w:spacing w:val="-4"/>
        </w:rPr>
        <w:t xml:space="preserve"> </w:t>
      </w:r>
      <w:r w:rsidRPr="00BC7945">
        <w:t>depicted</w:t>
      </w:r>
      <w:r w:rsidRPr="00BC7945">
        <w:rPr>
          <w:spacing w:val="-5"/>
        </w:rPr>
        <w:t xml:space="preserve"> </w:t>
      </w:r>
      <w:r w:rsidRPr="00BC7945">
        <w:t>in Diagram</w:t>
      </w:r>
      <w:r w:rsidRPr="00BC7945">
        <w:rPr>
          <w:spacing w:val="-4"/>
        </w:rPr>
        <w:t xml:space="preserve"> </w:t>
      </w:r>
      <w:r w:rsidRPr="00BC7945">
        <w:t>3</w:t>
      </w:r>
      <w:r w:rsidRPr="00BC7945">
        <w:rPr>
          <w:spacing w:val="-4"/>
        </w:rPr>
        <w:t xml:space="preserve"> </w:t>
      </w:r>
      <w:r w:rsidRPr="00BC7945">
        <w:t>–</w:t>
      </w:r>
      <w:r w:rsidRPr="00BC7945">
        <w:rPr>
          <w:spacing w:val="-4"/>
        </w:rPr>
        <w:t xml:space="preserve"> </w:t>
      </w:r>
      <w:r w:rsidRPr="00BC7945">
        <w:t>Patch</w:t>
      </w:r>
      <w:r w:rsidRPr="00BC7945">
        <w:rPr>
          <w:spacing w:val="-4"/>
        </w:rPr>
        <w:t xml:space="preserve"> </w:t>
      </w:r>
      <w:r w:rsidRPr="00BC7945">
        <w:t>Panel</w:t>
      </w:r>
      <w:r w:rsidRPr="00BC7945">
        <w:rPr>
          <w:spacing w:val="-4"/>
        </w:rPr>
        <w:t xml:space="preserve"> </w:t>
      </w:r>
      <w:r w:rsidRPr="00BC7945">
        <w:t>Visio</w:t>
      </w:r>
      <w:r w:rsidRPr="00BC7945">
        <w:rPr>
          <w:spacing w:val="-3"/>
        </w:rPr>
        <w:t xml:space="preserve"> </w:t>
      </w:r>
      <w:r w:rsidRPr="00BC7945">
        <w:t>Diagram</w:t>
      </w:r>
      <w:r w:rsidR="00E03DDF">
        <w:t>)</w:t>
      </w:r>
    </w:p>
    <w:p w14:paraId="63E0F6FF" w14:textId="1A6FA0E3" w:rsidR="008B2D0A" w:rsidRDefault="008B2D0A" w:rsidP="004A650C">
      <w:pPr>
        <w:widowControl w:val="0"/>
        <w:spacing w:before="53" w:line="360" w:lineRule="auto"/>
        <w:ind w:left="2880"/>
        <w:rPr>
          <w:rFonts w:ascii="Arial" w:eastAsia="Times New Roman" w:hAnsi="Arial" w:cs="Arial"/>
          <w:w w:val="95"/>
          <w:sz w:val="21"/>
          <w:szCs w:val="21"/>
        </w:rPr>
      </w:pPr>
      <w:r w:rsidRPr="00BC7945">
        <w:rPr>
          <w:rFonts w:ascii="Arial" w:eastAsia="Times New Roman" w:hAnsi="Arial" w:cs="Arial"/>
          <w:w w:val="95"/>
          <w:sz w:val="21"/>
          <w:szCs w:val="21"/>
        </w:rPr>
        <w:t>&lt;Room</w:t>
      </w:r>
      <w:r w:rsidR="00E03DDF">
        <w:rPr>
          <w:rFonts w:ascii="Arial" w:eastAsia="Times New Roman" w:hAnsi="Arial" w:cs="Arial"/>
          <w:w w:val="95"/>
          <w:sz w:val="21"/>
          <w:szCs w:val="21"/>
        </w:rPr>
        <w:t xml:space="preserve"> </w:t>
      </w:r>
      <w:r w:rsidRPr="00BC7945">
        <w:rPr>
          <w:rFonts w:ascii="Arial" w:eastAsia="Times New Roman" w:hAnsi="Arial" w:cs="Arial"/>
          <w:w w:val="95"/>
          <w:sz w:val="21"/>
          <w:szCs w:val="21"/>
        </w:rPr>
        <w:t>number&gt;&lt;direction&gt;&lt;type&gt;&lt;cardinality&gt;</w:t>
      </w:r>
    </w:p>
    <w:p w14:paraId="477BD83D" w14:textId="77777777" w:rsidR="00E03DDF" w:rsidRPr="00BC7945" w:rsidRDefault="00E03DDF" w:rsidP="004A650C">
      <w:pPr>
        <w:widowControl w:val="0"/>
        <w:spacing w:before="53" w:line="360" w:lineRule="auto"/>
        <w:ind w:left="2880"/>
        <w:rPr>
          <w:rFonts w:ascii="Arial" w:eastAsia="Times New Roman" w:hAnsi="Arial" w:cs="Arial"/>
          <w:sz w:val="21"/>
          <w:szCs w:val="21"/>
        </w:rPr>
      </w:pPr>
    </w:p>
    <w:p w14:paraId="48709331" w14:textId="752389B4" w:rsidR="008B2D0A" w:rsidRPr="00BC7945" w:rsidRDefault="008B2D0A" w:rsidP="004A650C">
      <w:pPr>
        <w:widowControl w:val="0"/>
        <w:spacing w:line="360" w:lineRule="auto"/>
        <w:rPr>
          <w:rFonts w:ascii="Arial" w:eastAsia="Times New Roman" w:hAnsi="Arial" w:cs="Arial"/>
          <w:sz w:val="21"/>
          <w:szCs w:val="21"/>
        </w:rPr>
      </w:pPr>
      <w:r w:rsidRPr="00BC7945">
        <w:rPr>
          <w:rFonts w:ascii="Arial" w:eastAsia="Times New Roman" w:hAnsi="Arial" w:cs="Arial"/>
          <w:sz w:val="21"/>
          <w:szCs w:val="21"/>
        </w:rPr>
        <w:t>&lt;Room</w:t>
      </w:r>
      <w:r w:rsidRPr="00BC7945">
        <w:rPr>
          <w:rFonts w:ascii="Arial" w:eastAsia="Times New Roman" w:hAnsi="Arial" w:cs="Arial"/>
          <w:spacing w:val="-6"/>
          <w:sz w:val="21"/>
          <w:szCs w:val="21"/>
        </w:rPr>
        <w:t xml:space="preserve"> </w:t>
      </w:r>
      <w:r w:rsidRPr="00BC7945">
        <w:rPr>
          <w:rFonts w:ascii="Arial" w:eastAsia="Times New Roman" w:hAnsi="Arial" w:cs="Arial"/>
          <w:sz w:val="21"/>
          <w:szCs w:val="21"/>
        </w:rPr>
        <w:t>number&gt;</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will</w:t>
      </w:r>
      <w:r w:rsidRPr="00BC7945">
        <w:rPr>
          <w:rFonts w:ascii="Arial" w:eastAsia="Times New Roman" w:hAnsi="Arial" w:cs="Arial"/>
          <w:spacing w:val="-6"/>
          <w:sz w:val="21"/>
          <w:szCs w:val="21"/>
        </w:rPr>
        <w:t xml:space="preserve"> </w:t>
      </w:r>
      <w:r w:rsidRPr="00BC7945">
        <w:rPr>
          <w:rFonts w:ascii="Arial" w:eastAsia="Times New Roman" w:hAnsi="Arial" w:cs="Arial"/>
          <w:sz w:val="21"/>
          <w:szCs w:val="21"/>
        </w:rPr>
        <w:t>be</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obtained</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from</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 xml:space="preserve">the current set of </w:t>
      </w:r>
      <w:r w:rsidR="008159E9" w:rsidRPr="00BC7945">
        <w:rPr>
          <w:rFonts w:ascii="Arial" w:eastAsia="Times New Roman" w:hAnsi="Arial" w:cs="Arial"/>
          <w:sz w:val="21"/>
          <w:szCs w:val="21"/>
        </w:rPr>
        <w:t>projects</w:t>
      </w:r>
      <w:r w:rsidRPr="00BC7945">
        <w:rPr>
          <w:rFonts w:ascii="Arial" w:eastAsia="Times New Roman" w:hAnsi="Arial" w:cs="Arial"/>
          <w:sz w:val="21"/>
          <w:szCs w:val="21"/>
        </w:rPr>
        <w:t xml:space="preserve"> provided drawings.</w:t>
      </w:r>
      <w:r w:rsidRPr="00BC7945">
        <w:rPr>
          <w:rFonts w:ascii="Arial" w:eastAsia="Times New Roman" w:hAnsi="Arial" w:cs="Arial"/>
          <w:spacing w:val="43"/>
          <w:sz w:val="21"/>
          <w:szCs w:val="21"/>
        </w:rPr>
        <w:t xml:space="preserve"> </w:t>
      </w:r>
      <w:r w:rsidRPr="00BC7945">
        <w:rPr>
          <w:rFonts w:ascii="Arial" w:eastAsia="Times New Roman" w:hAnsi="Arial" w:cs="Arial"/>
          <w:sz w:val="21"/>
          <w:szCs w:val="21"/>
        </w:rPr>
        <w:t>If</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the</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main</w:t>
      </w:r>
      <w:r w:rsidRPr="00BC7945">
        <w:rPr>
          <w:rFonts w:ascii="Arial" w:eastAsia="Times New Roman" w:hAnsi="Arial" w:cs="Arial"/>
          <w:w w:val="99"/>
          <w:sz w:val="21"/>
          <w:szCs w:val="21"/>
        </w:rPr>
        <w:t xml:space="preserve"> </w:t>
      </w:r>
      <w:r w:rsidRPr="00BC7945">
        <w:rPr>
          <w:rFonts w:ascii="Arial" w:eastAsia="Times New Roman" w:hAnsi="Arial" w:cs="Arial"/>
          <w:sz w:val="21"/>
          <w:szCs w:val="21"/>
        </w:rPr>
        <w:t>room</w:t>
      </w:r>
      <w:r w:rsidRPr="00BC7945">
        <w:rPr>
          <w:rFonts w:ascii="Arial" w:eastAsia="Times New Roman" w:hAnsi="Arial" w:cs="Arial"/>
          <w:spacing w:val="-6"/>
          <w:sz w:val="21"/>
          <w:szCs w:val="21"/>
        </w:rPr>
        <w:t xml:space="preserve"> </w:t>
      </w:r>
      <w:r w:rsidRPr="00BC7945">
        <w:rPr>
          <w:rFonts w:ascii="Arial" w:eastAsia="Times New Roman" w:hAnsi="Arial" w:cs="Arial"/>
          <w:sz w:val="21"/>
          <w:szCs w:val="21"/>
        </w:rPr>
        <w:t>has</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adjacent</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suites,</w:t>
      </w:r>
      <w:r w:rsidRPr="00BC7945">
        <w:rPr>
          <w:rFonts w:ascii="Arial" w:eastAsia="Times New Roman" w:hAnsi="Arial" w:cs="Arial"/>
          <w:spacing w:val="-5"/>
          <w:sz w:val="21"/>
          <w:szCs w:val="21"/>
        </w:rPr>
        <w:t xml:space="preserve"> </w:t>
      </w:r>
      <w:r w:rsidR="008159E9" w:rsidRPr="00BC7945">
        <w:rPr>
          <w:rFonts w:ascii="Arial" w:eastAsia="Times New Roman" w:hAnsi="Arial" w:cs="Arial"/>
          <w:sz w:val="21"/>
          <w:szCs w:val="21"/>
        </w:rPr>
        <w:t>this</w:t>
      </w:r>
      <w:r w:rsidR="008159E9" w:rsidRPr="00BC7945">
        <w:rPr>
          <w:rFonts w:ascii="Arial" w:eastAsia="Times New Roman" w:hAnsi="Arial" w:cs="Arial"/>
          <w:spacing w:val="-5"/>
          <w:sz w:val="21"/>
          <w:szCs w:val="21"/>
        </w:rPr>
        <w:t xml:space="preserve"> </w:t>
      </w:r>
      <w:r w:rsidR="008159E9" w:rsidRPr="00BC7945">
        <w:rPr>
          <w:rFonts w:ascii="Arial" w:eastAsia="Times New Roman" w:hAnsi="Arial" w:cs="Arial"/>
          <w:sz w:val="21"/>
          <w:szCs w:val="21"/>
        </w:rPr>
        <w:t>additional</w:t>
      </w:r>
      <w:r w:rsidR="008159E9" w:rsidRPr="00BC7945">
        <w:rPr>
          <w:rFonts w:ascii="Arial" w:eastAsia="Times New Roman" w:hAnsi="Arial" w:cs="Arial"/>
          <w:spacing w:val="-6"/>
          <w:sz w:val="21"/>
          <w:szCs w:val="21"/>
        </w:rPr>
        <w:t xml:space="preserve"> </w:t>
      </w:r>
      <w:r w:rsidR="008159E9" w:rsidRPr="00BC7945">
        <w:rPr>
          <w:rFonts w:ascii="Arial" w:eastAsia="Times New Roman" w:hAnsi="Arial" w:cs="Arial"/>
          <w:sz w:val="21"/>
          <w:szCs w:val="21"/>
        </w:rPr>
        <w:t>criterion</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is</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captured</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at</w:t>
      </w:r>
      <w:r w:rsidRPr="00BC7945">
        <w:rPr>
          <w:rFonts w:ascii="Arial" w:eastAsia="Times New Roman" w:hAnsi="Arial" w:cs="Arial"/>
          <w:spacing w:val="-6"/>
          <w:sz w:val="21"/>
          <w:szCs w:val="21"/>
        </w:rPr>
        <w:t xml:space="preserve"> </w:t>
      </w:r>
      <w:r w:rsidRPr="00BC7945">
        <w:rPr>
          <w:rFonts w:ascii="Arial" w:eastAsia="Times New Roman" w:hAnsi="Arial" w:cs="Arial"/>
          <w:sz w:val="21"/>
          <w:szCs w:val="21"/>
        </w:rPr>
        <w:t>the</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room</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number</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level</w:t>
      </w:r>
      <w:r w:rsidR="00E03DDF">
        <w:rPr>
          <w:rFonts w:ascii="Arial" w:eastAsia="Times New Roman" w:hAnsi="Arial" w:cs="Arial"/>
          <w:sz w:val="21"/>
          <w:szCs w:val="21"/>
        </w:rPr>
        <w:t>.</w:t>
      </w:r>
    </w:p>
    <w:p w14:paraId="5120FC31" w14:textId="77777777" w:rsidR="00E03DDF" w:rsidRDefault="00E03DDF" w:rsidP="004A650C">
      <w:pPr>
        <w:widowControl w:val="0"/>
        <w:spacing w:line="360" w:lineRule="auto"/>
        <w:ind w:right="448"/>
        <w:rPr>
          <w:rFonts w:ascii="Arial" w:eastAsia="Times New Roman" w:hAnsi="Arial" w:cs="Arial"/>
          <w:sz w:val="21"/>
          <w:szCs w:val="21"/>
        </w:rPr>
      </w:pPr>
    </w:p>
    <w:p w14:paraId="21CB90A0" w14:textId="6F66ADA8" w:rsidR="008B2D0A" w:rsidRPr="00BC7945" w:rsidRDefault="008B2D0A" w:rsidP="004A650C">
      <w:pPr>
        <w:widowControl w:val="0"/>
        <w:spacing w:line="360" w:lineRule="auto"/>
        <w:ind w:right="448"/>
        <w:rPr>
          <w:rFonts w:ascii="Arial" w:eastAsia="Times New Roman" w:hAnsi="Arial" w:cs="Arial"/>
          <w:sz w:val="21"/>
          <w:szCs w:val="21"/>
        </w:rPr>
      </w:pPr>
      <w:r w:rsidRPr="00E03DDF">
        <w:rPr>
          <w:rFonts w:ascii="Arial" w:eastAsia="Times New Roman" w:hAnsi="Arial" w:cs="Arial"/>
          <w:sz w:val="21"/>
          <w:szCs w:val="21"/>
        </w:rPr>
        <w:t>&lt;Hall&gt;</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in</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some</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ins</w:t>
      </w:r>
      <w:r w:rsidRPr="00BC7945">
        <w:rPr>
          <w:rFonts w:ascii="Arial" w:eastAsia="Times New Roman" w:hAnsi="Arial" w:cs="Arial"/>
          <w:spacing w:val="-1"/>
          <w:sz w:val="21"/>
          <w:szCs w:val="21"/>
        </w:rPr>
        <w:t>t</w:t>
      </w:r>
      <w:r w:rsidRPr="00BC7945">
        <w:rPr>
          <w:rFonts w:ascii="Arial" w:eastAsia="Times New Roman" w:hAnsi="Arial" w:cs="Arial"/>
          <w:sz w:val="21"/>
          <w:szCs w:val="21"/>
        </w:rPr>
        <w:t>ances,</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a</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jack</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will</w:t>
      </w:r>
      <w:r w:rsidRPr="00BC7945">
        <w:rPr>
          <w:rFonts w:ascii="Arial" w:eastAsia="Times New Roman" w:hAnsi="Arial" w:cs="Arial"/>
          <w:spacing w:val="-4"/>
          <w:sz w:val="21"/>
          <w:szCs w:val="21"/>
        </w:rPr>
        <w:t xml:space="preserve"> </w:t>
      </w:r>
      <w:proofErr w:type="gramStart"/>
      <w:r w:rsidRPr="00BC7945">
        <w:rPr>
          <w:rFonts w:ascii="Arial" w:eastAsia="Times New Roman" w:hAnsi="Arial" w:cs="Arial"/>
          <w:sz w:val="21"/>
          <w:szCs w:val="21"/>
        </w:rPr>
        <w:t>be</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located</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in</w:t>
      </w:r>
      <w:proofErr w:type="gramEnd"/>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the</w:t>
      </w:r>
      <w:r w:rsidRPr="00BC7945">
        <w:rPr>
          <w:rFonts w:ascii="Arial" w:eastAsia="Times New Roman" w:hAnsi="Arial" w:cs="Arial"/>
          <w:spacing w:val="-3"/>
          <w:sz w:val="21"/>
          <w:szCs w:val="21"/>
        </w:rPr>
        <w:t xml:space="preserve"> </w:t>
      </w:r>
      <w:r w:rsidRPr="00BC7945">
        <w:rPr>
          <w:rFonts w:ascii="Arial" w:eastAsia="Times New Roman" w:hAnsi="Arial" w:cs="Arial"/>
          <w:sz w:val="21"/>
          <w:szCs w:val="21"/>
        </w:rPr>
        <w:t>halls</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or</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corridor.</w:t>
      </w:r>
      <w:r w:rsidRPr="00BC7945">
        <w:rPr>
          <w:rFonts w:ascii="Arial" w:eastAsia="Times New Roman" w:hAnsi="Arial" w:cs="Arial"/>
          <w:spacing w:val="47"/>
          <w:sz w:val="21"/>
          <w:szCs w:val="21"/>
        </w:rPr>
        <w:t xml:space="preserve"> </w:t>
      </w:r>
      <w:r w:rsidRPr="00BC7945">
        <w:rPr>
          <w:rFonts w:ascii="Arial" w:eastAsia="Times New Roman" w:hAnsi="Arial" w:cs="Arial"/>
          <w:sz w:val="21"/>
          <w:szCs w:val="21"/>
        </w:rPr>
        <w:t>For</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these</w:t>
      </w:r>
      <w:r w:rsidRPr="00BC7945">
        <w:rPr>
          <w:rFonts w:ascii="Arial" w:eastAsia="Times New Roman" w:hAnsi="Arial" w:cs="Arial"/>
          <w:w w:val="99"/>
          <w:sz w:val="21"/>
          <w:szCs w:val="21"/>
        </w:rPr>
        <w:t xml:space="preserve"> </w:t>
      </w:r>
      <w:r w:rsidR="007350AF" w:rsidRPr="00BC7945">
        <w:rPr>
          <w:rFonts w:ascii="Arial" w:eastAsia="Times New Roman" w:hAnsi="Arial" w:cs="Arial"/>
          <w:sz w:val="21"/>
          <w:szCs w:val="21"/>
        </w:rPr>
        <w:t>instances,</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the</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word</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“hall”</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is</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placed</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as</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per</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the</w:t>
      </w:r>
      <w:r w:rsidRPr="00BC7945">
        <w:rPr>
          <w:rFonts w:ascii="Arial" w:eastAsia="Times New Roman" w:hAnsi="Arial" w:cs="Arial"/>
          <w:spacing w:val="-4"/>
          <w:sz w:val="21"/>
          <w:szCs w:val="21"/>
        </w:rPr>
        <w:t xml:space="preserve"> </w:t>
      </w:r>
      <w:r w:rsidRPr="00BC7945">
        <w:rPr>
          <w:rFonts w:ascii="Arial" w:eastAsia="Times New Roman" w:hAnsi="Arial" w:cs="Arial"/>
          <w:sz w:val="21"/>
          <w:szCs w:val="21"/>
        </w:rPr>
        <w:t>below</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template</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within</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the</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upper</w:t>
      </w:r>
      <w:r w:rsidRPr="00BC7945">
        <w:rPr>
          <w:rFonts w:ascii="Arial" w:eastAsia="Times New Roman" w:hAnsi="Arial" w:cs="Arial"/>
          <w:spacing w:val="-5"/>
          <w:sz w:val="21"/>
          <w:szCs w:val="21"/>
        </w:rPr>
        <w:t xml:space="preserve"> </w:t>
      </w:r>
      <w:r w:rsidRPr="00BC7945">
        <w:rPr>
          <w:rFonts w:ascii="Arial" w:eastAsia="Times New Roman" w:hAnsi="Arial" w:cs="Arial"/>
          <w:sz w:val="21"/>
          <w:szCs w:val="21"/>
        </w:rPr>
        <w:t>labeling</w:t>
      </w:r>
      <w:r w:rsidRPr="00BC7945">
        <w:rPr>
          <w:rFonts w:ascii="Arial" w:eastAsia="Times New Roman" w:hAnsi="Arial" w:cs="Arial"/>
          <w:w w:val="99"/>
          <w:sz w:val="21"/>
          <w:szCs w:val="21"/>
        </w:rPr>
        <w:t xml:space="preserve"> </w:t>
      </w:r>
      <w:r w:rsidRPr="00BC7945">
        <w:rPr>
          <w:rFonts w:ascii="Arial" w:eastAsia="Times New Roman" w:hAnsi="Arial" w:cs="Arial"/>
          <w:sz w:val="21"/>
          <w:szCs w:val="21"/>
        </w:rPr>
        <w:t>compartment:</w:t>
      </w:r>
    </w:p>
    <w:p w14:paraId="19780B17" w14:textId="77777777" w:rsidR="008B2D0A" w:rsidRPr="00BC7945" w:rsidRDefault="008B2D0A" w:rsidP="004A650C">
      <w:pPr>
        <w:widowControl w:val="0"/>
        <w:spacing w:before="2" w:line="360" w:lineRule="auto"/>
        <w:ind w:left="1440"/>
        <w:rPr>
          <w:rFonts w:ascii="Arial" w:eastAsia="Times New Roman" w:hAnsi="Arial" w:cs="Arial"/>
          <w:sz w:val="21"/>
          <w:szCs w:val="21"/>
        </w:rPr>
      </w:pPr>
      <w:r w:rsidRPr="00BC7945">
        <w:rPr>
          <w:rFonts w:ascii="Arial" w:eastAsia="Times New Roman" w:hAnsi="Arial" w:cs="Arial"/>
          <w:sz w:val="21"/>
          <w:szCs w:val="21"/>
        </w:rPr>
        <w:t>&lt;Room</w:t>
      </w:r>
      <w:r w:rsidRPr="00BC7945">
        <w:rPr>
          <w:rFonts w:ascii="Arial" w:eastAsia="Times New Roman" w:hAnsi="Arial" w:cs="Arial"/>
          <w:spacing w:val="-16"/>
          <w:sz w:val="21"/>
          <w:szCs w:val="21"/>
        </w:rPr>
        <w:t xml:space="preserve"> </w:t>
      </w:r>
      <w:r w:rsidRPr="00BC7945">
        <w:rPr>
          <w:rFonts w:ascii="Arial" w:eastAsia="Times New Roman" w:hAnsi="Arial" w:cs="Arial"/>
          <w:sz w:val="21"/>
          <w:szCs w:val="21"/>
        </w:rPr>
        <w:t>number</w:t>
      </w:r>
      <w:r w:rsidRPr="00BC7945">
        <w:rPr>
          <w:rFonts w:ascii="Arial" w:eastAsia="Times New Roman" w:hAnsi="Arial" w:cs="Arial"/>
          <w:spacing w:val="-16"/>
          <w:sz w:val="21"/>
          <w:szCs w:val="21"/>
        </w:rPr>
        <w:t xml:space="preserve"> </w:t>
      </w:r>
      <w:r w:rsidRPr="00BC7945">
        <w:rPr>
          <w:rFonts w:ascii="Arial" w:eastAsia="Times New Roman" w:hAnsi="Arial" w:cs="Arial"/>
          <w:sz w:val="21"/>
          <w:szCs w:val="21"/>
        </w:rPr>
        <w:t>(of</w:t>
      </w:r>
      <w:r w:rsidRPr="00BC7945">
        <w:rPr>
          <w:rFonts w:ascii="Arial" w:eastAsia="Times New Roman" w:hAnsi="Arial" w:cs="Arial"/>
          <w:spacing w:val="-15"/>
          <w:sz w:val="21"/>
          <w:szCs w:val="21"/>
        </w:rPr>
        <w:t xml:space="preserve"> </w:t>
      </w:r>
      <w:r w:rsidRPr="00BC7945">
        <w:rPr>
          <w:rFonts w:ascii="Arial" w:eastAsia="Times New Roman" w:hAnsi="Arial" w:cs="Arial"/>
          <w:sz w:val="21"/>
          <w:szCs w:val="21"/>
        </w:rPr>
        <w:t>closest</w:t>
      </w:r>
      <w:r w:rsidRPr="00BC7945">
        <w:rPr>
          <w:rFonts w:ascii="Arial" w:eastAsia="Times New Roman" w:hAnsi="Arial" w:cs="Arial"/>
          <w:spacing w:val="-17"/>
          <w:sz w:val="21"/>
          <w:szCs w:val="21"/>
        </w:rPr>
        <w:t xml:space="preserve"> </w:t>
      </w:r>
      <w:r w:rsidRPr="00BC7945">
        <w:rPr>
          <w:rFonts w:ascii="Arial" w:eastAsia="Times New Roman" w:hAnsi="Arial" w:cs="Arial"/>
          <w:sz w:val="21"/>
          <w:szCs w:val="21"/>
        </w:rPr>
        <w:t>room)&gt;&lt;</w:t>
      </w:r>
      <w:r w:rsidRPr="00BC7945">
        <w:rPr>
          <w:rFonts w:ascii="Arial" w:eastAsia="Times New Roman" w:hAnsi="Arial" w:cs="Arial"/>
          <w:b/>
          <w:bCs/>
          <w:sz w:val="21"/>
          <w:szCs w:val="21"/>
        </w:rPr>
        <w:t>hall</w:t>
      </w:r>
      <w:r w:rsidRPr="00BC7945">
        <w:rPr>
          <w:rFonts w:ascii="Arial" w:eastAsia="Times New Roman" w:hAnsi="Arial" w:cs="Arial"/>
          <w:sz w:val="21"/>
          <w:szCs w:val="21"/>
        </w:rPr>
        <w:t>&gt;&lt;direction&gt;&lt;type&gt;&lt;cardinality&gt;</w:t>
      </w:r>
    </w:p>
    <w:p w14:paraId="2D4E3757" w14:textId="77777777" w:rsidR="008B2D0A" w:rsidRPr="00BC7945" w:rsidRDefault="008B2D0A" w:rsidP="008B2D0A">
      <w:pPr>
        <w:tabs>
          <w:tab w:val="left" w:pos="1255"/>
        </w:tabs>
        <w:rPr>
          <w:rFonts w:ascii="Arial" w:eastAsia="Times New Roman" w:hAnsi="Arial" w:cs="Arial"/>
          <w:sz w:val="24"/>
          <w:szCs w:val="24"/>
        </w:rPr>
      </w:pPr>
    </w:p>
    <w:p w14:paraId="2CADD11C" w14:textId="77777777" w:rsidR="00A804B8" w:rsidRPr="00BC7945" w:rsidRDefault="00A804B8" w:rsidP="008B2D0A">
      <w:pPr>
        <w:tabs>
          <w:tab w:val="left" w:pos="1255"/>
        </w:tabs>
        <w:rPr>
          <w:rFonts w:ascii="Arial" w:eastAsia="Times New Roman" w:hAnsi="Arial" w:cs="Arial"/>
          <w:sz w:val="24"/>
          <w:szCs w:val="24"/>
        </w:rPr>
      </w:pPr>
    </w:p>
    <w:p w14:paraId="42FCD6C7" w14:textId="07521068" w:rsidR="00BD170C" w:rsidRPr="00BC7945" w:rsidRDefault="00BD170C" w:rsidP="008B2D0A">
      <w:pPr>
        <w:autoSpaceDE w:val="0"/>
        <w:autoSpaceDN w:val="0"/>
        <w:adjustRightInd w:val="0"/>
        <w:spacing w:after="78"/>
        <w:rPr>
          <w:rFonts w:ascii="Arial" w:hAnsi="Arial" w:cs="Arial"/>
          <w:color w:val="000000"/>
        </w:rPr>
      </w:pPr>
    </w:p>
    <w:p w14:paraId="724C271E" w14:textId="6E8592B8" w:rsidR="00D553B5" w:rsidRPr="00BC7945" w:rsidRDefault="00D553B5" w:rsidP="008B2D0A">
      <w:pPr>
        <w:autoSpaceDE w:val="0"/>
        <w:autoSpaceDN w:val="0"/>
        <w:adjustRightInd w:val="0"/>
        <w:spacing w:after="78"/>
        <w:rPr>
          <w:rFonts w:ascii="Arial" w:hAnsi="Arial" w:cs="Arial"/>
          <w:color w:val="000000"/>
        </w:rPr>
      </w:pPr>
    </w:p>
    <w:p w14:paraId="155AA18B" w14:textId="50F41F59" w:rsidR="00D553B5" w:rsidRPr="00BC7945" w:rsidRDefault="00D553B5" w:rsidP="008B2D0A">
      <w:pPr>
        <w:autoSpaceDE w:val="0"/>
        <w:autoSpaceDN w:val="0"/>
        <w:adjustRightInd w:val="0"/>
        <w:spacing w:after="78"/>
        <w:rPr>
          <w:rFonts w:ascii="Arial" w:hAnsi="Arial" w:cs="Arial"/>
          <w:color w:val="000000"/>
        </w:rPr>
      </w:pPr>
    </w:p>
    <w:p w14:paraId="798DC9A3" w14:textId="01B17FBE" w:rsidR="00D553B5" w:rsidRPr="00BC7945" w:rsidRDefault="00D553B5" w:rsidP="00D553B5">
      <w:pPr>
        <w:autoSpaceDE w:val="0"/>
        <w:autoSpaceDN w:val="0"/>
        <w:adjustRightInd w:val="0"/>
        <w:spacing w:after="78"/>
        <w:rPr>
          <w:rFonts w:ascii="Arial" w:hAnsi="Arial" w:cs="Arial"/>
          <w:color w:val="000000"/>
        </w:rPr>
      </w:pPr>
    </w:p>
    <w:p w14:paraId="117E4876" w14:textId="34AE7F55" w:rsidR="00C715A5" w:rsidRPr="00BC7945" w:rsidRDefault="00C715A5" w:rsidP="00D553B5">
      <w:pPr>
        <w:autoSpaceDE w:val="0"/>
        <w:autoSpaceDN w:val="0"/>
        <w:adjustRightInd w:val="0"/>
        <w:spacing w:after="78"/>
        <w:rPr>
          <w:rFonts w:ascii="Arial" w:hAnsi="Arial" w:cs="Arial"/>
          <w:color w:val="000000"/>
        </w:rPr>
      </w:pPr>
    </w:p>
    <w:p w14:paraId="356B1F63" w14:textId="77777777" w:rsidR="00C715A5" w:rsidRPr="00BC7945" w:rsidRDefault="00C715A5" w:rsidP="00D553B5">
      <w:pPr>
        <w:autoSpaceDE w:val="0"/>
        <w:autoSpaceDN w:val="0"/>
        <w:adjustRightInd w:val="0"/>
        <w:spacing w:after="78"/>
        <w:rPr>
          <w:rFonts w:ascii="Arial" w:hAnsi="Arial" w:cs="Arial"/>
          <w:color w:val="000000"/>
        </w:rPr>
      </w:pPr>
    </w:p>
    <w:p w14:paraId="3DB5F3D7" w14:textId="5E90F181" w:rsidR="00BD170C" w:rsidRPr="00BC7945" w:rsidRDefault="00BD170C" w:rsidP="00D553B5">
      <w:pPr>
        <w:pStyle w:val="Heading1"/>
        <w:rPr>
          <w:rFonts w:ascii="Arial" w:hAnsi="Arial" w:cs="Arial"/>
        </w:rPr>
      </w:pPr>
      <w:bookmarkStart w:id="138" w:name="_Toc106026727"/>
      <w:r w:rsidRPr="00BC7945">
        <w:rPr>
          <w:rFonts w:ascii="Arial" w:hAnsi="Arial" w:cs="Arial"/>
        </w:rPr>
        <w:lastRenderedPageBreak/>
        <w:t>Emergency Blue Light phones:</w:t>
      </w:r>
      <w:bookmarkEnd w:id="138"/>
    </w:p>
    <w:p w14:paraId="7CDBBB8C" w14:textId="77777777" w:rsidR="00D553B5" w:rsidRPr="00BC7945" w:rsidRDefault="00BD170C">
      <w:pPr>
        <w:pStyle w:val="ListParagraph"/>
        <w:numPr>
          <w:ilvl w:val="0"/>
          <w:numId w:val="6"/>
        </w:numPr>
      </w:pPr>
      <w:r w:rsidRPr="00BC7945">
        <w:t>This section includes the preferred Manufacture of emergency phone tower, pedestal, wall mount enclosures.</w:t>
      </w:r>
    </w:p>
    <w:p w14:paraId="42B90019" w14:textId="181AB707" w:rsidR="00D553B5" w:rsidRPr="00BC7945" w:rsidRDefault="00BD170C" w:rsidP="00E03DDF">
      <w:pPr>
        <w:pStyle w:val="ListParagraph"/>
        <w:numPr>
          <w:ilvl w:val="0"/>
          <w:numId w:val="6"/>
        </w:numPr>
      </w:pPr>
      <w:r w:rsidRPr="00BC7945">
        <w:t>Approved Manufacture:</w:t>
      </w:r>
      <w:r w:rsidR="00E03DDF">
        <w:t xml:space="preserve"> </w:t>
      </w:r>
      <w:r w:rsidRPr="00BC7945">
        <w:t>Code Blue</w:t>
      </w:r>
    </w:p>
    <w:p w14:paraId="7139C4A1" w14:textId="420486ED" w:rsidR="00BD170C" w:rsidRPr="00BC7945" w:rsidRDefault="00BD170C">
      <w:pPr>
        <w:pStyle w:val="ListParagraph"/>
        <w:numPr>
          <w:ilvl w:val="0"/>
          <w:numId w:val="8"/>
        </w:numPr>
      </w:pPr>
      <w:r w:rsidRPr="00BC7945">
        <w:t>Approved enclosures:</w:t>
      </w:r>
    </w:p>
    <w:p w14:paraId="69D13608" w14:textId="1EDA917E" w:rsidR="00BD170C" w:rsidRPr="00BC7945" w:rsidRDefault="00BD170C">
      <w:pPr>
        <w:pStyle w:val="ListParagraph"/>
        <w:numPr>
          <w:ilvl w:val="1"/>
          <w:numId w:val="8"/>
        </w:numPr>
      </w:pPr>
      <w:r w:rsidRPr="00BC7945">
        <w:t xml:space="preserve">CB 1-S </w:t>
      </w:r>
    </w:p>
    <w:p w14:paraId="3A1C2B42" w14:textId="5821AFA1" w:rsidR="00BD170C" w:rsidRPr="00BC7945" w:rsidRDefault="00BD170C" w:rsidP="00C7586D">
      <w:pPr>
        <w:pStyle w:val="ListParagraph"/>
        <w:numPr>
          <w:ilvl w:val="2"/>
          <w:numId w:val="8"/>
        </w:numPr>
      </w:pPr>
      <w:r w:rsidRPr="00BC7945">
        <w:t>Height:</w:t>
      </w:r>
      <w:r w:rsidR="00C7586D">
        <w:t xml:space="preserve"> </w:t>
      </w:r>
      <w:r w:rsidRPr="00BC7945">
        <w:t>9 feet tall</w:t>
      </w:r>
    </w:p>
    <w:p w14:paraId="5CC1BB93" w14:textId="1A989E46" w:rsidR="00B5267D" w:rsidRPr="00BC7945" w:rsidRDefault="00B5267D" w:rsidP="00C7586D">
      <w:pPr>
        <w:pStyle w:val="ListParagraph"/>
        <w:numPr>
          <w:ilvl w:val="1"/>
          <w:numId w:val="8"/>
        </w:numPr>
      </w:pPr>
      <w:r w:rsidRPr="00BC7945">
        <w:t>Color:</w:t>
      </w:r>
      <w:r w:rsidR="00C7586D">
        <w:t xml:space="preserve"> </w:t>
      </w:r>
      <w:r w:rsidRPr="00BC7945">
        <w:t>Standard color is Gloss White</w:t>
      </w:r>
    </w:p>
    <w:p w14:paraId="5ACB8E2A" w14:textId="6BFC987A" w:rsidR="00B5267D" w:rsidRPr="00BC7945" w:rsidRDefault="00B5267D">
      <w:pPr>
        <w:pStyle w:val="ListParagraph"/>
        <w:numPr>
          <w:ilvl w:val="2"/>
          <w:numId w:val="8"/>
        </w:numPr>
      </w:pPr>
      <w:r w:rsidRPr="00BC7945">
        <w:t>Custom colors available</w:t>
      </w:r>
      <w:r w:rsidR="00C7586D">
        <w:t>:</w:t>
      </w:r>
    </w:p>
    <w:p w14:paraId="3A7CDBD9" w14:textId="653A1AC1" w:rsidR="00B5267D" w:rsidRPr="00BC7945" w:rsidRDefault="00B5267D">
      <w:pPr>
        <w:pStyle w:val="ListParagraph"/>
        <w:numPr>
          <w:ilvl w:val="3"/>
          <w:numId w:val="8"/>
        </w:numPr>
      </w:pPr>
      <w:r w:rsidRPr="00BC7945">
        <w:t>Dark Bronze</w:t>
      </w:r>
    </w:p>
    <w:p w14:paraId="0121455E" w14:textId="0985EAAA" w:rsidR="00B5267D" w:rsidRPr="00BC7945" w:rsidRDefault="00B5267D">
      <w:pPr>
        <w:pStyle w:val="ListParagraph"/>
        <w:numPr>
          <w:ilvl w:val="3"/>
          <w:numId w:val="8"/>
        </w:numPr>
      </w:pPr>
      <w:r w:rsidRPr="00BC7945">
        <w:t>Gloss Black</w:t>
      </w:r>
    </w:p>
    <w:p w14:paraId="71881FA6" w14:textId="4F9A790F" w:rsidR="00B5267D" w:rsidRPr="00BC7945" w:rsidRDefault="00B5267D">
      <w:pPr>
        <w:pStyle w:val="ListParagraph"/>
        <w:numPr>
          <w:ilvl w:val="3"/>
          <w:numId w:val="8"/>
        </w:numPr>
      </w:pPr>
      <w:r w:rsidRPr="00BC7945">
        <w:t>Safety Blue</w:t>
      </w:r>
    </w:p>
    <w:p w14:paraId="428D58D2" w14:textId="688A5D54" w:rsidR="00B5267D" w:rsidRPr="00BC7945" w:rsidRDefault="00B5267D">
      <w:pPr>
        <w:pStyle w:val="ListParagraph"/>
        <w:numPr>
          <w:ilvl w:val="3"/>
          <w:numId w:val="8"/>
        </w:numPr>
      </w:pPr>
      <w:r w:rsidRPr="00BC7945">
        <w:t>Red</w:t>
      </w:r>
    </w:p>
    <w:p w14:paraId="1F2B5D8C" w14:textId="0B12F8D5" w:rsidR="00B5267D" w:rsidRPr="00BC7945" w:rsidRDefault="00B5267D">
      <w:pPr>
        <w:pStyle w:val="ListParagraph"/>
        <w:numPr>
          <w:ilvl w:val="3"/>
          <w:numId w:val="8"/>
        </w:numPr>
      </w:pPr>
      <w:r w:rsidRPr="00BC7945">
        <w:t>Safety Yellow</w:t>
      </w:r>
    </w:p>
    <w:p w14:paraId="71E0C790" w14:textId="25993A48" w:rsidR="00B5267D" w:rsidRPr="00BC7945" w:rsidRDefault="00B5267D">
      <w:pPr>
        <w:pStyle w:val="ListParagraph"/>
        <w:numPr>
          <w:ilvl w:val="3"/>
          <w:numId w:val="8"/>
        </w:numPr>
      </w:pPr>
      <w:r w:rsidRPr="00BC7945">
        <w:t>Bright Silver</w:t>
      </w:r>
    </w:p>
    <w:p w14:paraId="54C9D59B" w14:textId="00E67017" w:rsidR="00BD170C" w:rsidRPr="00BC7945" w:rsidRDefault="00BD170C">
      <w:pPr>
        <w:pStyle w:val="ListParagraph"/>
        <w:numPr>
          <w:ilvl w:val="1"/>
          <w:numId w:val="8"/>
        </w:numPr>
      </w:pPr>
      <w:r w:rsidRPr="00BC7945">
        <w:t xml:space="preserve">Power </w:t>
      </w:r>
    </w:p>
    <w:p w14:paraId="2366CF9D" w14:textId="09C6C4D7" w:rsidR="00BD170C" w:rsidRPr="00BC7945" w:rsidRDefault="00BD170C">
      <w:pPr>
        <w:pStyle w:val="ListParagraph"/>
        <w:numPr>
          <w:ilvl w:val="2"/>
          <w:numId w:val="8"/>
        </w:numPr>
      </w:pPr>
      <w:r w:rsidRPr="00BC7945">
        <w:t>12-24v AC/DC</w:t>
      </w:r>
    </w:p>
    <w:p w14:paraId="297A1FCF" w14:textId="6950DC2D" w:rsidR="00BD170C" w:rsidRPr="00BC7945" w:rsidRDefault="00BD170C">
      <w:pPr>
        <w:pStyle w:val="ListParagraph"/>
        <w:numPr>
          <w:ilvl w:val="2"/>
          <w:numId w:val="8"/>
        </w:numPr>
      </w:pPr>
      <w:r w:rsidRPr="00BC7945">
        <w:t xml:space="preserve">120 </w:t>
      </w:r>
      <w:proofErr w:type="gramStart"/>
      <w:r w:rsidRPr="00BC7945">
        <w:t>voltage</w:t>
      </w:r>
      <w:proofErr w:type="gramEnd"/>
    </w:p>
    <w:p w14:paraId="2EFFB252" w14:textId="60D84FCC" w:rsidR="00BD170C" w:rsidRPr="00BC7945" w:rsidRDefault="00BD170C">
      <w:pPr>
        <w:pStyle w:val="ListParagraph"/>
        <w:numPr>
          <w:ilvl w:val="2"/>
          <w:numId w:val="8"/>
        </w:numPr>
      </w:pPr>
      <w:r w:rsidRPr="00BC7945">
        <w:t>POE</w:t>
      </w:r>
    </w:p>
    <w:p w14:paraId="657A3A85" w14:textId="4745BE11" w:rsidR="00BD170C" w:rsidRPr="00BC7945" w:rsidRDefault="00BD170C">
      <w:pPr>
        <w:pStyle w:val="ListParagraph"/>
        <w:numPr>
          <w:ilvl w:val="1"/>
          <w:numId w:val="8"/>
        </w:numPr>
      </w:pPr>
      <w:r w:rsidRPr="00BC7945">
        <w:t>Communications:</w:t>
      </w:r>
    </w:p>
    <w:p w14:paraId="599961D3" w14:textId="4F5634F0" w:rsidR="00BD170C" w:rsidRPr="00BC7945" w:rsidRDefault="00BD170C">
      <w:pPr>
        <w:pStyle w:val="ListParagraph"/>
        <w:numPr>
          <w:ilvl w:val="2"/>
          <w:numId w:val="8"/>
        </w:numPr>
      </w:pPr>
      <w:r w:rsidRPr="00BC7945">
        <w:t>Hardwired POE</w:t>
      </w:r>
    </w:p>
    <w:p w14:paraId="3939B3C1" w14:textId="2EFAB025" w:rsidR="00BD170C" w:rsidRPr="00BC7945" w:rsidRDefault="00BD170C">
      <w:pPr>
        <w:pStyle w:val="ListParagraph"/>
        <w:numPr>
          <w:ilvl w:val="2"/>
          <w:numId w:val="8"/>
        </w:numPr>
      </w:pPr>
      <w:r w:rsidRPr="00BC7945">
        <w:t>IP5000 speaker phone</w:t>
      </w:r>
    </w:p>
    <w:p w14:paraId="755B1F68" w14:textId="53859355" w:rsidR="00BD170C" w:rsidRPr="00BC7945" w:rsidRDefault="00BD170C">
      <w:pPr>
        <w:pStyle w:val="ListParagraph"/>
        <w:numPr>
          <w:ilvl w:val="1"/>
          <w:numId w:val="8"/>
        </w:numPr>
      </w:pPr>
      <w:r w:rsidRPr="00BC7945">
        <w:t>Lighting:</w:t>
      </w:r>
    </w:p>
    <w:p w14:paraId="467205BC" w14:textId="4778857B" w:rsidR="00BD170C" w:rsidRPr="00BC7945" w:rsidRDefault="00BD170C">
      <w:pPr>
        <w:pStyle w:val="ListParagraph"/>
        <w:numPr>
          <w:ilvl w:val="2"/>
          <w:numId w:val="8"/>
        </w:numPr>
      </w:pPr>
      <w:r w:rsidRPr="00BC7945">
        <w:t>Dual Strobe/ Beacon</w:t>
      </w:r>
    </w:p>
    <w:p w14:paraId="75A58ECE" w14:textId="65D72D95" w:rsidR="00B5267D" w:rsidRPr="00BC7945" w:rsidRDefault="00B5267D">
      <w:pPr>
        <w:pStyle w:val="ListParagraph"/>
        <w:numPr>
          <w:ilvl w:val="2"/>
          <w:numId w:val="8"/>
        </w:numPr>
      </w:pPr>
      <w:r w:rsidRPr="00BC7945">
        <w:t>Led faceplate light</w:t>
      </w:r>
    </w:p>
    <w:p w14:paraId="0AFCA206" w14:textId="025D973E" w:rsidR="00B5267D" w:rsidRPr="00BC7945" w:rsidRDefault="00B5267D">
      <w:pPr>
        <w:pStyle w:val="ListParagraph"/>
        <w:numPr>
          <w:ilvl w:val="2"/>
          <w:numId w:val="8"/>
        </w:numPr>
      </w:pPr>
      <w:r w:rsidRPr="00BC7945">
        <w:t>Area light</w:t>
      </w:r>
    </w:p>
    <w:p w14:paraId="5B7FCE65" w14:textId="34B0ADAC" w:rsidR="00B5267D" w:rsidRPr="00BC7945" w:rsidRDefault="00B5267D">
      <w:pPr>
        <w:pStyle w:val="ListParagraph"/>
        <w:numPr>
          <w:ilvl w:val="1"/>
          <w:numId w:val="8"/>
        </w:numPr>
      </w:pPr>
      <w:r w:rsidRPr="00BC7945">
        <w:t>Options:</w:t>
      </w:r>
    </w:p>
    <w:p w14:paraId="79036BE8" w14:textId="2A149D48" w:rsidR="00B5267D" w:rsidRPr="00BC7945" w:rsidRDefault="00B5267D">
      <w:pPr>
        <w:pStyle w:val="ListParagraph"/>
        <w:numPr>
          <w:ilvl w:val="2"/>
          <w:numId w:val="8"/>
        </w:numPr>
      </w:pPr>
      <w:r w:rsidRPr="00BC7945">
        <w:t>Public address speakers</w:t>
      </w:r>
    </w:p>
    <w:p w14:paraId="6C3BB627" w14:textId="7E246AA7" w:rsidR="00B5267D" w:rsidRPr="00BC7945" w:rsidRDefault="00B5267D">
      <w:pPr>
        <w:pStyle w:val="ListParagraph"/>
        <w:numPr>
          <w:ilvl w:val="2"/>
          <w:numId w:val="8"/>
        </w:numPr>
      </w:pPr>
      <w:r w:rsidRPr="00BC7945">
        <w:t>Overhead camera mount</w:t>
      </w:r>
    </w:p>
    <w:p w14:paraId="561C7E01" w14:textId="514CC728" w:rsidR="00B5267D" w:rsidRPr="00BC7945" w:rsidRDefault="00B5267D">
      <w:pPr>
        <w:pStyle w:val="ListParagraph"/>
        <w:numPr>
          <w:ilvl w:val="1"/>
          <w:numId w:val="8"/>
        </w:numPr>
      </w:pPr>
      <w:r w:rsidRPr="00BC7945">
        <w:t>CB 2-A</w:t>
      </w:r>
    </w:p>
    <w:p w14:paraId="098131E9" w14:textId="4AA4868D" w:rsidR="00B5267D" w:rsidRPr="00BC7945" w:rsidRDefault="00B5267D">
      <w:pPr>
        <w:pStyle w:val="ListParagraph"/>
        <w:numPr>
          <w:ilvl w:val="2"/>
          <w:numId w:val="8"/>
        </w:numPr>
      </w:pPr>
      <w:r w:rsidRPr="00BC7945">
        <w:t>Wall mount</w:t>
      </w:r>
    </w:p>
    <w:p w14:paraId="24CAB880" w14:textId="2DDBDACF" w:rsidR="00B5267D" w:rsidRPr="00BC7945" w:rsidRDefault="00B5267D">
      <w:pPr>
        <w:pStyle w:val="ListParagraph"/>
        <w:numPr>
          <w:ilvl w:val="3"/>
          <w:numId w:val="8"/>
        </w:numPr>
      </w:pPr>
      <w:r w:rsidRPr="00BC7945">
        <w:t>Height 30”</w:t>
      </w:r>
    </w:p>
    <w:p w14:paraId="5CE58258" w14:textId="35302201" w:rsidR="00B5267D" w:rsidRPr="00BC7945" w:rsidRDefault="00B5267D">
      <w:pPr>
        <w:pStyle w:val="ListParagraph"/>
        <w:numPr>
          <w:ilvl w:val="3"/>
          <w:numId w:val="8"/>
        </w:numPr>
      </w:pPr>
      <w:r w:rsidRPr="00BC7945">
        <w:t>Width 12”</w:t>
      </w:r>
    </w:p>
    <w:p w14:paraId="3EFD7B35" w14:textId="12954287" w:rsidR="00B5267D" w:rsidRPr="00BC7945" w:rsidRDefault="00B5267D">
      <w:pPr>
        <w:pStyle w:val="ListParagraph"/>
        <w:numPr>
          <w:ilvl w:val="3"/>
          <w:numId w:val="8"/>
        </w:numPr>
      </w:pPr>
      <w:r w:rsidRPr="00BC7945">
        <w:t>Depth 4”</w:t>
      </w:r>
    </w:p>
    <w:p w14:paraId="18A56730" w14:textId="689270B4" w:rsidR="00B5267D" w:rsidRPr="00BC7945" w:rsidRDefault="00B5267D" w:rsidP="00C7586D">
      <w:pPr>
        <w:pStyle w:val="ListParagraph"/>
        <w:numPr>
          <w:ilvl w:val="2"/>
          <w:numId w:val="8"/>
        </w:numPr>
      </w:pPr>
      <w:r w:rsidRPr="00BC7945">
        <w:t>Color</w:t>
      </w:r>
      <w:r w:rsidR="00C7586D">
        <w:t>: s</w:t>
      </w:r>
      <w:r w:rsidRPr="00BC7945">
        <w:t>tandard is stainless steel</w:t>
      </w:r>
    </w:p>
    <w:p w14:paraId="580D22AE" w14:textId="2737B448" w:rsidR="00B5267D" w:rsidRPr="00BC7945" w:rsidRDefault="00B5267D">
      <w:pPr>
        <w:pStyle w:val="ListParagraph"/>
        <w:numPr>
          <w:ilvl w:val="3"/>
          <w:numId w:val="8"/>
        </w:numPr>
      </w:pPr>
      <w:r w:rsidRPr="00BC7945">
        <w:t>Custom colors:</w:t>
      </w:r>
    </w:p>
    <w:p w14:paraId="1F0C03CD" w14:textId="255D3C58" w:rsidR="00B5267D" w:rsidRPr="00BC7945" w:rsidRDefault="00B5267D" w:rsidP="00C7586D">
      <w:pPr>
        <w:pStyle w:val="ListParagraph"/>
        <w:numPr>
          <w:ilvl w:val="4"/>
          <w:numId w:val="8"/>
        </w:numPr>
      </w:pPr>
      <w:r w:rsidRPr="00BC7945">
        <w:lastRenderedPageBreak/>
        <w:t>Dark Bronze</w:t>
      </w:r>
    </w:p>
    <w:p w14:paraId="04E0C986" w14:textId="3E64A5C1" w:rsidR="00B5267D" w:rsidRPr="00BC7945" w:rsidRDefault="00B5267D" w:rsidP="00C7586D">
      <w:pPr>
        <w:pStyle w:val="ListParagraph"/>
        <w:numPr>
          <w:ilvl w:val="4"/>
          <w:numId w:val="8"/>
        </w:numPr>
      </w:pPr>
      <w:r w:rsidRPr="00BC7945">
        <w:t>Gloss White</w:t>
      </w:r>
    </w:p>
    <w:p w14:paraId="3637A173" w14:textId="6D12B616" w:rsidR="00B5267D" w:rsidRPr="00BC7945" w:rsidRDefault="00B5267D" w:rsidP="00C7586D">
      <w:pPr>
        <w:pStyle w:val="ListParagraph"/>
        <w:numPr>
          <w:ilvl w:val="4"/>
          <w:numId w:val="8"/>
        </w:numPr>
      </w:pPr>
      <w:r w:rsidRPr="00BC7945">
        <w:t>Gloss Black</w:t>
      </w:r>
    </w:p>
    <w:p w14:paraId="01E05F42" w14:textId="56F32827" w:rsidR="00B5267D" w:rsidRPr="00BC7945" w:rsidRDefault="00B5267D" w:rsidP="00C7586D">
      <w:pPr>
        <w:pStyle w:val="ListParagraph"/>
        <w:numPr>
          <w:ilvl w:val="4"/>
          <w:numId w:val="8"/>
        </w:numPr>
      </w:pPr>
      <w:r w:rsidRPr="00BC7945">
        <w:t>Safety Blue</w:t>
      </w:r>
    </w:p>
    <w:p w14:paraId="49583643" w14:textId="008B7E28" w:rsidR="00B5267D" w:rsidRPr="00BC7945" w:rsidRDefault="00B5267D" w:rsidP="00C7586D">
      <w:pPr>
        <w:pStyle w:val="ListParagraph"/>
        <w:numPr>
          <w:ilvl w:val="4"/>
          <w:numId w:val="8"/>
        </w:numPr>
      </w:pPr>
      <w:r w:rsidRPr="00BC7945">
        <w:t>Safety Red</w:t>
      </w:r>
    </w:p>
    <w:p w14:paraId="027369B3" w14:textId="13344E23" w:rsidR="00B5267D" w:rsidRPr="00BC7945" w:rsidRDefault="00B5267D" w:rsidP="00C7586D">
      <w:pPr>
        <w:pStyle w:val="ListParagraph"/>
        <w:numPr>
          <w:ilvl w:val="4"/>
          <w:numId w:val="8"/>
        </w:numPr>
      </w:pPr>
      <w:r w:rsidRPr="00BC7945">
        <w:t>Safety Yellow</w:t>
      </w:r>
    </w:p>
    <w:p w14:paraId="58A660C4" w14:textId="0E2E59D8" w:rsidR="00B5267D" w:rsidRPr="00BC7945" w:rsidRDefault="00B5267D" w:rsidP="00C7586D">
      <w:pPr>
        <w:pStyle w:val="ListParagraph"/>
        <w:numPr>
          <w:ilvl w:val="4"/>
          <w:numId w:val="8"/>
        </w:numPr>
      </w:pPr>
      <w:r w:rsidRPr="00BC7945">
        <w:t>Bright Silver</w:t>
      </w:r>
    </w:p>
    <w:p w14:paraId="233968BF" w14:textId="61763F2A" w:rsidR="00B5267D" w:rsidRPr="00BC7945" w:rsidRDefault="00B5267D">
      <w:pPr>
        <w:pStyle w:val="ListParagraph"/>
        <w:numPr>
          <w:ilvl w:val="2"/>
          <w:numId w:val="8"/>
        </w:numPr>
      </w:pPr>
      <w:r w:rsidRPr="00BC7945">
        <w:t xml:space="preserve">Lighting </w:t>
      </w:r>
    </w:p>
    <w:p w14:paraId="10620FBE" w14:textId="78096FFA" w:rsidR="00B5267D" w:rsidRPr="00BC7945" w:rsidRDefault="00B5267D">
      <w:pPr>
        <w:pStyle w:val="ListParagraph"/>
        <w:numPr>
          <w:ilvl w:val="3"/>
          <w:numId w:val="8"/>
        </w:numPr>
      </w:pPr>
      <w:r w:rsidRPr="00BC7945">
        <w:t>LED faceplate light</w:t>
      </w:r>
    </w:p>
    <w:p w14:paraId="1D19D03E" w14:textId="48815E9A" w:rsidR="00B5267D" w:rsidRPr="00BC7945" w:rsidRDefault="00B5267D">
      <w:pPr>
        <w:pStyle w:val="ListParagraph"/>
        <w:numPr>
          <w:ilvl w:val="3"/>
          <w:numId w:val="8"/>
        </w:numPr>
      </w:pPr>
      <w:r w:rsidRPr="00BC7945">
        <w:t>Beacon/ strobe</w:t>
      </w:r>
    </w:p>
    <w:p w14:paraId="26171AE8" w14:textId="4447958C" w:rsidR="00B5267D" w:rsidRPr="00BC7945" w:rsidRDefault="00B5267D">
      <w:pPr>
        <w:pStyle w:val="ListParagraph"/>
        <w:numPr>
          <w:ilvl w:val="2"/>
          <w:numId w:val="8"/>
        </w:numPr>
      </w:pPr>
      <w:r w:rsidRPr="00BC7945">
        <w:t>Power</w:t>
      </w:r>
    </w:p>
    <w:p w14:paraId="0940FF98" w14:textId="4227648F" w:rsidR="00B5267D" w:rsidRPr="00BC7945" w:rsidRDefault="00B5267D">
      <w:pPr>
        <w:pStyle w:val="ListParagraph"/>
        <w:numPr>
          <w:ilvl w:val="3"/>
          <w:numId w:val="8"/>
        </w:numPr>
      </w:pPr>
      <w:r w:rsidRPr="00BC7945">
        <w:t xml:space="preserve">120 </w:t>
      </w:r>
      <w:proofErr w:type="gramStart"/>
      <w:r w:rsidRPr="00BC7945">
        <w:t>voltage</w:t>
      </w:r>
      <w:proofErr w:type="gramEnd"/>
    </w:p>
    <w:p w14:paraId="7C499A49" w14:textId="3F60A991" w:rsidR="00B5267D" w:rsidRPr="00BC7945" w:rsidRDefault="00B5267D">
      <w:pPr>
        <w:pStyle w:val="ListParagraph"/>
        <w:numPr>
          <w:ilvl w:val="3"/>
          <w:numId w:val="8"/>
        </w:numPr>
      </w:pPr>
      <w:r w:rsidRPr="00BC7945">
        <w:t>12-24V AC/DC</w:t>
      </w:r>
    </w:p>
    <w:p w14:paraId="2B826A93" w14:textId="421781C5" w:rsidR="00B5267D" w:rsidRPr="00BC7945" w:rsidRDefault="00B5267D" w:rsidP="00C7586D">
      <w:pPr>
        <w:pStyle w:val="ListParagraph"/>
        <w:numPr>
          <w:ilvl w:val="2"/>
          <w:numId w:val="8"/>
        </w:numPr>
      </w:pPr>
      <w:r w:rsidRPr="00BC7945">
        <w:t>Communications:</w:t>
      </w:r>
      <w:r w:rsidR="00C7586D">
        <w:t xml:space="preserve"> </w:t>
      </w:r>
      <w:r w:rsidRPr="00BC7945">
        <w:t>IP5000 Speaker phone</w:t>
      </w:r>
    </w:p>
    <w:p w14:paraId="2065BD59" w14:textId="4AC04B91" w:rsidR="00B5267D" w:rsidRPr="00BC7945" w:rsidRDefault="00B5267D" w:rsidP="005D2532">
      <w:pPr>
        <w:pStyle w:val="Heading2"/>
      </w:pPr>
      <w:bookmarkStart w:id="139" w:name="_Toc106026728"/>
      <w:r w:rsidRPr="00BC7945">
        <w:t>Basic installation of CB 1-S</w:t>
      </w:r>
      <w:bookmarkEnd w:id="139"/>
      <w:r w:rsidRPr="00BC7945">
        <w:tab/>
      </w:r>
    </w:p>
    <w:p w14:paraId="0FDAC3C5" w14:textId="77777777" w:rsidR="00170AAC" w:rsidRPr="00BC7945" w:rsidRDefault="00B5267D">
      <w:pPr>
        <w:pStyle w:val="ListParagraph"/>
        <w:numPr>
          <w:ilvl w:val="0"/>
          <w:numId w:val="30"/>
        </w:numPr>
      </w:pPr>
      <w:r w:rsidRPr="00BC7945">
        <w:t>EIA/TIA, ANSI, CSA and BICSI cabling or similar standards shall be adhered to for proper</w:t>
      </w:r>
      <w:r w:rsidR="00170AAC" w:rsidRPr="00BC7945">
        <w:t xml:space="preserve"> </w:t>
      </w:r>
      <w:r w:rsidRPr="00BC7945">
        <w:t>operation of Code Blue communication devices connected to copper or fiber infrastructures.</w:t>
      </w:r>
      <w:r w:rsidR="00170AAC" w:rsidRPr="00BC7945">
        <w:t xml:space="preserve"> </w:t>
      </w:r>
      <w:r w:rsidRPr="00BC7945">
        <w:t>Communications cable and electrical cable in the same conduit is not an acceptable installation</w:t>
      </w:r>
      <w:r w:rsidR="00170AAC" w:rsidRPr="00BC7945">
        <w:t xml:space="preserve"> </w:t>
      </w:r>
      <w:r w:rsidRPr="00BC7945">
        <w:t>and shall not be supported. Analog phones require a minimum of 23mA for proper</w:t>
      </w:r>
      <w:r w:rsidR="00170AAC" w:rsidRPr="00BC7945">
        <w:t xml:space="preserve"> </w:t>
      </w:r>
      <w:r w:rsidRPr="00BC7945">
        <w:t>operation (26-29mA recommended).</w:t>
      </w:r>
    </w:p>
    <w:p w14:paraId="2C144C50" w14:textId="77777777" w:rsidR="00170AAC" w:rsidRPr="00BC7945" w:rsidRDefault="00B5267D">
      <w:pPr>
        <w:pStyle w:val="ListParagraph"/>
        <w:numPr>
          <w:ilvl w:val="0"/>
          <w:numId w:val="9"/>
        </w:numPr>
      </w:pPr>
      <w:r w:rsidRPr="00BC7945">
        <w:t xml:space="preserve"> Each analog speakerphone requires its own phone line or PBX extension. Multiple units</w:t>
      </w:r>
      <w:r w:rsidR="00170AAC" w:rsidRPr="00BC7945">
        <w:t xml:space="preserve"> </w:t>
      </w:r>
      <w:r w:rsidRPr="00BC7945">
        <w:t>shall not be supported.</w:t>
      </w:r>
    </w:p>
    <w:p w14:paraId="10F948C6" w14:textId="6B51FE8B" w:rsidR="00170AAC" w:rsidRPr="00BC7945" w:rsidRDefault="00B5267D">
      <w:pPr>
        <w:pStyle w:val="ListParagraph"/>
        <w:numPr>
          <w:ilvl w:val="0"/>
          <w:numId w:val="9"/>
        </w:numPr>
      </w:pPr>
      <w:r w:rsidRPr="00BC7945">
        <w:t>Speakerphones require programming before operation. Consult the User Guide or Administrator</w:t>
      </w:r>
      <w:r w:rsidR="00170AAC" w:rsidRPr="00BC7945">
        <w:t xml:space="preserve"> </w:t>
      </w:r>
      <w:r w:rsidRPr="00BC7945">
        <w:t xml:space="preserve">Guide enclosed with the unit or visit </w:t>
      </w:r>
      <w:r w:rsidR="004D18F8">
        <w:t>https://</w:t>
      </w:r>
      <w:r w:rsidRPr="00BC7945">
        <w:t>codeblue.com &gt; Support &gt; Downloads to</w:t>
      </w:r>
      <w:r w:rsidR="00170AAC" w:rsidRPr="00BC7945">
        <w:t xml:space="preserve"> </w:t>
      </w:r>
      <w:r w:rsidRPr="00BC7945">
        <w:t>read or download manuals.</w:t>
      </w:r>
    </w:p>
    <w:p w14:paraId="7B4C16E8" w14:textId="77777777" w:rsidR="00170AAC" w:rsidRPr="00BC7945" w:rsidRDefault="00B5267D">
      <w:pPr>
        <w:pStyle w:val="ListParagraph"/>
        <w:numPr>
          <w:ilvl w:val="0"/>
          <w:numId w:val="9"/>
        </w:numPr>
      </w:pPr>
      <w:r w:rsidRPr="00BC7945">
        <w:t>If you are installing IP speakerphones, please read the appropriate manuals and consult</w:t>
      </w:r>
      <w:r w:rsidR="00170AAC" w:rsidRPr="00BC7945">
        <w:t xml:space="preserve"> </w:t>
      </w:r>
      <w:r w:rsidRPr="00BC7945">
        <w:t>with your Network Administrator.</w:t>
      </w:r>
    </w:p>
    <w:p w14:paraId="6EEF798D" w14:textId="77777777" w:rsidR="00170AAC" w:rsidRPr="00BC7945" w:rsidRDefault="00B5267D">
      <w:pPr>
        <w:pStyle w:val="ListParagraph"/>
        <w:numPr>
          <w:ilvl w:val="0"/>
          <w:numId w:val="9"/>
        </w:numPr>
      </w:pPr>
      <w:r w:rsidRPr="00BC7945">
        <w:t>Size electrical wiring based on length of run.</w:t>
      </w:r>
    </w:p>
    <w:p w14:paraId="724DDC30" w14:textId="74170E68" w:rsidR="00BD170C" w:rsidRPr="00BC7945" w:rsidRDefault="00B5267D">
      <w:pPr>
        <w:pStyle w:val="ListParagraph"/>
        <w:numPr>
          <w:ilvl w:val="0"/>
          <w:numId w:val="9"/>
        </w:numPr>
      </w:pPr>
      <w:r w:rsidRPr="00BC7945">
        <w:t>Consult the enclosed document packet for internal wiring instructions.</w:t>
      </w:r>
    </w:p>
    <w:p w14:paraId="089CDEF6" w14:textId="6133EEA9" w:rsidR="00744E96" w:rsidRPr="00BC7945" w:rsidRDefault="00170AAC">
      <w:pPr>
        <w:pStyle w:val="ListParagraph"/>
        <w:numPr>
          <w:ilvl w:val="0"/>
          <w:numId w:val="9"/>
        </w:numPr>
      </w:pPr>
      <w:r w:rsidRPr="00BC7945">
        <w:t xml:space="preserve">Code Blue Link for more information </w:t>
      </w:r>
      <w:hyperlink r:id="rId38" w:history="1">
        <w:r w:rsidRPr="00BC7945">
          <w:rPr>
            <w:rStyle w:val="Hyperlink"/>
            <w:rFonts w:cs="Arial"/>
            <w:szCs w:val="21"/>
          </w:rPr>
          <w:t>https://codeblue.com/</w:t>
        </w:r>
      </w:hyperlink>
    </w:p>
    <w:p w14:paraId="4C820533" w14:textId="7663F117" w:rsidR="00177F66" w:rsidRPr="00BC7945" w:rsidRDefault="00177F66" w:rsidP="0039791C">
      <w:pPr>
        <w:pStyle w:val="Heading1"/>
        <w:rPr>
          <w:rFonts w:ascii="Arial" w:hAnsi="Arial" w:cs="Arial"/>
        </w:rPr>
      </w:pPr>
      <w:bookmarkStart w:id="140" w:name="_Toc106026729"/>
      <w:r w:rsidRPr="00BC7945">
        <w:rPr>
          <w:rFonts w:ascii="Arial" w:hAnsi="Arial" w:cs="Arial"/>
        </w:rPr>
        <w:t>Special Applications:</w:t>
      </w:r>
      <w:bookmarkEnd w:id="140"/>
    </w:p>
    <w:p w14:paraId="0DF9ED81" w14:textId="77777777" w:rsidR="0039791C" w:rsidRPr="00BC7945" w:rsidRDefault="00177F66">
      <w:pPr>
        <w:pStyle w:val="ListParagraph"/>
        <w:numPr>
          <w:ilvl w:val="0"/>
          <w:numId w:val="31"/>
        </w:numPr>
      </w:pPr>
      <w:r w:rsidRPr="00BC7945">
        <w:t>This section is for non- standard installations, out of distance devices such as Emergency Phones, Camera’s, wireless access point ETC. All special applications must be approved by ITS or UCMC IT prior to design and installation.</w:t>
      </w:r>
    </w:p>
    <w:p w14:paraId="75A912BF" w14:textId="61E44A0E" w:rsidR="00177F66" w:rsidRPr="00BC7945" w:rsidRDefault="00177F66">
      <w:pPr>
        <w:pStyle w:val="ListParagraph"/>
        <w:numPr>
          <w:ilvl w:val="0"/>
          <w:numId w:val="31"/>
        </w:numPr>
      </w:pPr>
      <w:r w:rsidRPr="00BC7945">
        <w:lastRenderedPageBreak/>
        <w:t>ITS standard to support POE networked devices that exceed the maximum of 90 meters for copper cabling is powered fiber optic cable. This cable has 4 strands of single mode fiber and (2) 12 AWG copper cables for power.</w:t>
      </w:r>
    </w:p>
    <w:p w14:paraId="7DAFAE0F" w14:textId="1442981B" w:rsidR="00177F66" w:rsidRPr="00BC7945" w:rsidRDefault="00177F66">
      <w:pPr>
        <w:pStyle w:val="ListParagraph"/>
        <w:numPr>
          <w:ilvl w:val="0"/>
          <w:numId w:val="12"/>
        </w:numPr>
      </w:pPr>
      <w:r w:rsidRPr="00BC7945">
        <w:t>ITS standard is:</w:t>
      </w:r>
    </w:p>
    <w:p w14:paraId="34179A70" w14:textId="3FA37AED" w:rsidR="00177F66" w:rsidRPr="00BC7945" w:rsidRDefault="00177F66">
      <w:pPr>
        <w:pStyle w:val="ListParagraph"/>
        <w:numPr>
          <w:ilvl w:val="1"/>
          <w:numId w:val="12"/>
        </w:numPr>
      </w:pPr>
      <w:r w:rsidRPr="00BC7945">
        <w:t xml:space="preserve"> (1) 4 strand single mode fiber optic cable with (2) 12 AWG copper cables</w:t>
      </w:r>
    </w:p>
    <w:p w14:paraId="401F5B74" w14:textId="6EA58AF9" w:rsidR="00177F66" w:rsidRPr="00BC7945" w:rsidRDefault="00177F66">
      <w:pPr>
        <w:pStyle w:val="ListParagraph"/>
        <w:numPr>
          <w:ilvl w:val="1"/>
          <w:numId w:val="12"/>
        </w:numPr>
      </w:pPr>
      <w:r w:rsidRPr="00BC7945">
        <w:t xml:space="preserve"> (1) 2 port POE </w:t>
      </w:r>
      <w:r w:rsidR="008159E9" w:rsidRPr="00BC7945">
        <w:t>extenders</w:t>
      </w:r>
      <w:r w:rsidRPr="00BC7945">
        <w:t xml:space="preserve"> at the end device.</w:t>
      </w:r>
    </w:p>
    <w:p w14:paraId="6A7DD55B" w14:textId="6763E568" w:rsidR="00177F66" w:rsidRPr="00BC7945" w:rsidRDefault="00177F66">
      <w:pPr>
        <w:pStyle w:val="ListParagraph"/>
        <w:numPr>
          <w:ilvl w:val="1"/>
          <w:numId w:val="12"/>
        </w:numPr>
      </w:pPr>
      <w:r w:rsidRPr="00BC7945">
        <w:t xml:space="preserve">For 4 or less devices (1) </w:t>
      </w:r>
      <w:proofErr w:type="spellStart"/>
      <w:r w:rsidRPr="00BC7945">
        <w:t>Altronix</w:t>
      </w:r>
      <w:proofErr w:type="spellEnd"/>
      <w:r w:rsidRPr="00BC7945">
        <w:t xml:space="preserve"> 4 port Midspan unit shall be installed in the TR</w:t>
      </w:r>
    </w:p>
    <w:p w14:paraId="7E64ADBB" w14:textId="4C1FF9C4" w:rsidR="009F781E" w:rsidRPr="00BC7945" w:rsidRDefault="009F781E">
      <w:pPr>
        <w:pStyle w:val="ListParagraph"/>
        <w:numPr>
          <w:ilvl w:val="1"/>
          <w:numId w:val="12"/>
        </w:numPr>
      </w:pPr>
      <w:r w:rsidRPr="00BC7945">
        <w:t>For 12 or more devices (1) rectifier and power shelf with 8 port modules shall be used in the TR.</w:t>
      </w:r>
    </w:p>
    <w:p w14:paraId="1B047EC8" w14:textId="54790D58" w:rsidR="009F781E" w:rsidRPr="00BC7945" w:rsidRDefault="009F781E">
      <w:pPr>
        <w:pStyle w:val="ListParagraph"/>
        <w:numPr>
          <w:ilvl w:val="1"/>
          <w:numId w:val="12"/>
        </w:numPr>
      </w:pPr>
      <w:r w:rsidRPr="00BC7945">
        <w:t>(2) LC QWIK 2 connectors at the end device</w:t>
      </w:r>
      <w:r w:rsidR="00EC3097">
        <w:t>.</w:t>
      </w:r>
    </w:p>
    <w:p w14:paraId="5F1894A1" w14:textId="4301CFC5" w:rsidR="009F781E" w:rsidRPr="00BC7945" w:rsidRDefault="009F781E">
      <w:pPr>
        <w:pStyle w:val="ListParagraph"/>
        <w:numPr>
          <w:ilvl w:val="1"/>
          <w:numId w:val="12"/>
        </w:numPr>
      </w:pPr>
      <w:r w:rsidRPr="00BC7945">
        <w:t>Fiber terminations in TR shall be fusion splice with SC APC splice cassettes</w:t>
      </w:r>
      <w:r w:rsidR="00EC3097">
        <w:t>.</w:t>
      </w:r>
    </w:p>
    <w:p w14:paraId="720852E8" w14:textId="679BFDED" w:rsidR="00A804B8" w:rsidRPr="00BC7945" w:rsidRDefault="009F781E">
      <w:pPr>
        <w:pStyle w:val="ListParagraph"/>
        <w:numPr>
          <w:ilvl w:val="1"/>
          <w:numId w:val="12"/>
        </w:numPr>
      </w:pPr>
      <w:r w:rsidRPr="00BC7945">
        <w:t>(2) SM SFP optics shall be installed in the POE extender at the end device location.</w:t>
      </w:r>
    </w:p>
    <w:p w14:paraId="133FD262" w14:textId="1E9C10CC" w:rsidR="009B6381" w:rsidRPr="00BC7945" w:rsidRDefault="00A2341C" w:rsidP="0039791C">
      <w:pPr>
        <w:pStyle w:val="Heading1"/>
        <w:rPr>
          <w:rFonts w:ascii="Arial" w:hAnsi="Arial" w:cs="Arial"/>
        </w:rPr>
      </w:pPr>
      <w:bookmarkStart w:id="141" w:name="_Toc106026730"/>
      <w:r w:rsidRPr="00BC7945">
        <w:rPr>
          <w:rFonts w:ascii="Arial" w:hAnsi="Arial" w:cs="Arial"/>
        </w:rPr>
        <w:t>Charts and Diagrams:</w:t>
      </w:r>
      <w:bookmarkEnd w:id="141"/>
    </w:p>
    <w:p w14:paraId="6E61B441" w14:textId="77777777" w:rsidR="00A804B8" w:rsidRPr="00BC7945" w:rsidRDefault="00A804B8" w:rsidP="008B2D0A">
      <w:pPr>
        <w:autoSpaceDE w:val="0"/>
        <w:autoSpaceDN w:val="0"/>
        <w:adjustRightInd w:val="0"/>
        <w:spacing w:after="78"/>
        <w:rPr>
          <w:rFonts w:ascii="Arial" w:hAnsi="Arial" w:cs="Arial"/>
          <w:b/>
          <w:bCs/>
          <w:color w:val="000000"/>
        </w:rPr>
      </w:pPr>
    </w:p>
    <w:p w14:paraId="354D24E3" w14:textId="26004717" w:rsidR="00A56348" w:rsidRPr="00BC7945" w:rsidRDefault="00A56348" w:rsidP="005D2532">
      <w:pPr>
        <w:pStyle w:val="Heading2"/>
      </w:pPr>
      <w:bookmarkStart w:id="142" w:name="_Toc106026731"/>
      <w:r w:rsidRPr="00BC7945">
        <w:t>Conduit and cable tray fill charts:</w:t>
      </w:r>
      <w:bookmarkEnd w:id="142"/>
    </w:p>
    <w:p w14:paraId="6B8CFB4B" w14:textId="77777777" w:rsidR="00A804B8" w:rsidRPr="00BC7945" w:rsidRDefault="00A804B8" w:rsidP="008B2D0A">
      <w:pPr>
        <w:autoSpaceDE w:val="0"/>
        <w:autoSpaceDN w:val="0"/>
        <w:adjustRightInd w:val="0"/>
        <w:spacing w:after="78"/>
        <w:rPr>
          <w:rFonts w:ascii="Arial" w:hAnsi="Arial" w:cs="Arial"/>
          <w:color w:val="000000"/>
        </w:rPr>
      </w:pPr>
    </w:p>
    <w:tbl>
      <w:tblPr>
        <w:tblW w:w="7825" w:type="dxa"/>
        <w:tblLook w:val="04A0" w:firstRow="1" w:lastRow="0" w:firstColumn="1" w:lastColumn="0" w:noHBand="0" w:noVBand="1"/>
      </w:tblPr>
      <w:tblGrid>
        <w:gridCol w:w="2889"/>
        <w:gridCol w:w="1876"/>
        <w:gridCol w:w="3060"/>
      </w:tblGrid>
      <w:tr w:rsidR="00A56348" w:rsidRPr="00BC7945" w14:paraId="55960525" w14:textId="77777777" w:rsidTr="008201F7">
        <w:trPr>
          <w:trHeight w:val="242"/>
        </w:trPr>
        <w:tc>
          <w:tcPr>
            <w:tcW w:w="78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15C7E" w14:textId="77777777" w:rsidR="00A56348" w:rsidRPr="00BC7945" w:rsidRDefault="00A56348" w:rsidP="00A56348">
            <w:pPr>
              <w:spacing w:after="0"/>
              <w:jc w:val="center"/>
              <w:rPr>
                <w:rFonts w:ascii="Arial" w:eastAsia="Times New Roman" w:hAnsi="Arial" w:cs="Arial"/>
                <w:b/>
                <w:bCs/>
                <w:color w:val="000000"/>
                <w:sz w:val="21"/>
                <w:szCs w:val="21"/>
              </w:rPr>
            </w:pPr>
            <w:r w:rsidRPr="00BC7945">
              <w:rPr>
                <w:rFonts w:ascii="Arial" w:eastAsia="Times New Roman" w:hAnsi="Arial" w:cs="Arial"/>
                <w:b/>
                <w:bCs/>
                <w:color w:val="000000"/>
                <w:sz w:val="21"/>
                <w:szCs w:val="21"/>
              </w:rPr>
              <w:t>Conduit Fill Capacity</w:t>
            </w:r>
          </w:p>
        </w:tc>
      </w:tr>
      <w:tr w:rsidR="00A56348" w:rsidRPr="00BC7945" w14:paraId="7AFAB301" w14:textId="77777777" w:rsidTr="00C7586D">
        <w:trPr>
          <w:trHeight w:val="525"/>
        </w:trPr>
        <w:tc>
          <w:tcPr>
            <w:tcW w:w="2889" w:type="dxa"/>
            <w:tcBorders>
              <w:top w:val="nil"/>
              <w:left w:val="single" w:sz="4" w:space="0" w:color="auto"/>
              <w:bottom w:val="single" w:sz="4" w:space="0" w:color="auto"/>
              <w:right w:val="single" w:sz="4" w:space="0" w:color="auto"/>
            </w:tcBorders>
            <w:shd w:val="clear" w:color="auto" w:fill="auto"/>
            <w:noWrap/>
            <w:vAlign w:val="bottom"/>
            <w:hideMark/>
          </w:tcPr>
          <w:p w14:paraId="77503F32" w14:textId="62DCF41B" w:rsidR="00A56348" w:rsidRPr="00BC7945" w:rsidRDefault="008201F7" w:rsidP="00A56348">
            <w:pPr>
              <w:spacing w:after="0"/>
              <w:rPr>
                <w:rFonts w:ascii="Arial" w:eastAsia="Times New Roman" w:hAnsi="Arial" w:cs="Arial"/>
                <w:b/>
                <w:bCs/>
                <w:color w:val="000000"/>
                <w:sz w:val="21"/>
                <w:szCs w:val="21"/>
              </w:rPr>
            </w:pPr>
            <w:r>
              <w:rPr>
                <w:rFonts w:ascii="Arial" w:eastAsia="Times New Roman" w:hAnsi="Arial" w:cs="Arial"/>
                <w:b/>
                <w:bCs/>
                <w:color w:val="000000"/>
                <w:sz w:val="21"/>
                <w:szCs w:val="21"/>
              </w:rPr>
              <w:t>C</w:t>
            </w:r>
            <w:r w:rsidR="00A56348" w:rsidRPr="00BC7945">
              <w:rPr>
                <w:rFonts w:ascii="Arial" w:eastAsia="Times New Roman" w:hAnsi="Arial" w:cs="Arial"/>
                <w:b/>
                <w:bCs/>
                <w:color w:val="000000"/>
                <w:sz w:val="21"/>
                <w:szCs w:val="21"/>
              </w:rPr>
              <w:t xml:space="preserve">onduit </w:t>
            </w:r>
            <w:r>
              <w:rPr>
                <w:rFonts w:ascii="Arial" w:eastAsia="Times New Roman" w:hAnsi="Arial" w:cs="Arial"/>
                <w:b/>
                <w:bCs/>
                <w:color w:val="000000"/>
                <w:sz w:val="21"/>
                <w:szCs w:val="21"/>
              </w:rPr>
              <w:t>S</w:t>
            </w:r>
            <w:r w:rsidR="00A56348" w:rsidRPr="00BC7945">
              <w:rPr>
                <w:rFonts w:ascii="Arial" w:eastAsia="Times New Roman" w:hAnsi="Arial" w:cs="Arial"/>
                <w:b/>
                <w:bCs/>
                <w:color w:val="000000"/>
                <w:sz w:val="21"/>
                <w:szCs w:val="21"/>
              </w:rPr>
              <w:t>ize</w:t>
            </w:r>
          </w:p>
        </w:tc>
        <w:tc>
          <w:tcPr>
            <w:tcW w:w="1876" w:type="dxa"/>
            <w:tcBorders>
              <w:top w:val="nil"/>
              <w:left w:val="nil"/>
              <w:bottom w:val="single" w:sz="4" w:space="0" w:color="auto"/>
              <w:right w:val="single" w:sz="4" w:space="0" w:color="auto"/>
            </w:tcBorders>
            <w:shd w:val="clear" w:color="auto" w:fill="auto"/>
            <w:noWrap/>
            <w:vAlign w:val="bottom"/>
            <w:hideMark/>
          </w:tcPr>
          <w:p w14:paraId="5C954A70" w14:textId="77777777" w:rsidR="00A56348" w:rsidRPr="00BC7945" w:rsidRDefault="00A56348" w:rsidP="00A56348">
            <w:pPr>
              <w:spacing w:after="0"/>
              <w:rPr>
                <w:rFonts w:ascii="Arial" w:eastAsia="Times New Roman" w:hAnsi="Arial" w:cs="Arial"/>
                <w:b/>
                <w:bCs/>
                <w:color w:val="000000"/>
                <w:sz w:val="21"/>
                <w:szCs w:val="21"/>
              </w:rPr>
            </w:pPr>
            <w:r w:rsidRPr="00BC7945">
              <w:rPr>
                <w:rFonts w:ascii="Arial" w:eastAsia="Times New Roman" w:hAnsi="Arial" w:cs="Arial"/>
                <w:b/>
                <w:bCs/>
                <w:color w:val="000000"/>
                <w:sz w:val="21"/>
                <w:szCs w:val="21"/>
              </w:rPr>
              <w:t xml:space="preserve">Category 6 </w:t>
            </w:r>
          </w:p>
        </w:tc>
        <w:tc>
          <w:tcPr>
            <w:tcW w:w="3060" w:type="dxa"/>
            <w:tcBorders>
              <w:top w:val="nil"/>
              <w:left w:val="nil"/>
              <w:bottom w:val="single" w:sz="4" w:space="0" w:color="auto"/>
              <w:right w:val="single" w:sz="4" w:space="0" w:color="auto"/>
            </w:tcBorders>
            <w:shd w:val="clear" w:color="auto" w:fill="auto"/>
            <w:noWrap/>
            <w:vAlign w:val="bottom"/>
            <w:hideMark/>
          </w:tcPr>
          <w:p w14:paraId="66558C78" w14:textId="77777777" w:rsidR="00A56348" w:rsidRPr="00BC7945" w:rsidRDefault="00A56348" w:rsidP="00A56348">
            <w:pPr>
              <w:spacing w:after="0"/>
              <w:rPr>
                <w:rFonts w:ascii="Arial" w:eastAsia="Times New Roman" w:hAnsi="Arial" w:cs="Arial"/>
                <w:b/>
                <w:bCs/>
                <w:color w:val="000000"/>
                <w:sz w:val="21"/>
                <w:szCs w:val="21"/>
              </w:rPr>
            </w:pPr>
            <w:r w:rsidRPr="00BC7945">
              <w:rPr>
                <w:rFonts w:ascii="Arial" w:eastAsia="Times New Roman" w:hAnsi="Arial" w:cs="Arial"/>
                <w:b/>
                <w:bCs/>
                <w:color w:val="000000"/>
                <w:sz w:val="21"/>
                <w:szCs w:val="21"/>
              </w:rPr>
              <w:t xml:space="preserve">Category 6A </w:t>
            </w:r>
          </w:p>
        </w:tc>
      </w:tr>
      <w:tr w:rsidR="00A56348" w:rsidRPr="00BC7945" w14:paraId="2B3DC7D5" w14:textId="77777777" w:rsidTr="00C7586D">
        <w:trPr>
          <w:trHeight w:val="300"/>
        </w:trPr>
        <w:tc>
          <w:tcPr>
            <w:tcW w:w="2889" w:type="dxa"/>
            <w:tcBorders>
              <w:top w:val="nil"/>
              <w:left w:val="single" w:sz="4" w:space="0" w:color="auto"/>
              <w:bottom w:val="single" w:sz="4" w:space="0" w:color="auto"/>
              <w:right w:val="single" w:sz="4" w:space="0" w:color="auto"/>
            </w:tcBorders>
            <w:shd w:val="clear" w:color="auto" w:fill="auto"/>
            <w:noWrap/>
            <w:vAlign w:val="bottom"/>
            <w:hideMark/>
          </w:tcPr>
          <w:p w14:paraId="7EB21E47" w14:textId="77777777" w:rsidR="00A56348" w:rsidRPr="00BC7945" w:rsidRDefault="00A56348" w:rsidP="00A56348">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 </w:t>
            </w:r>
          </w:p>
        </w:tc>
        <w:tc>
          <w:tcPr>
            <w:tcW w:w="1876" w:type="dxa"/>
            <w:tcBorders>
              <w:top w:val="nil"/>
              <w:left w:val="nil"/>
              <w:bottom w:val="single" w:sz="4" w:space="0" w:color="auto"/>
              <w:right w:val="single" w:sz="4" w:space="0" w:color="auto"/>
            </w:tcBorders>
            <w:shd w:val="clear" w:color="auto" w:fill="auto"/>
            <w:noWrap/>
            <w:vAlign w:val="bottom"/>
            <w:hideMark/>
          </w:tcPr>
          <w:p w14:paraId="12407FCF" w14:textId="77777777" w:rsidR="00A56348" w:rsidRPr="00BC7945" w:rsidRDefault="00A56348" w:rsidP="00A56348">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 </w:t>
            </w:r>
          </w:p>
        </w:tc>
        <w:tc>
          <w:tcPr>
            <w:tcW w:w="3060" w:type="dxa"/>
            <w:tcBorders>
              <w:top w:val="nil"/>
              <w:left w:val="nil"/>
              <w:bottom w:val="single" w:sz="4" w:space="0" w:color="auto"/>
              <w:right w:val="single" w:sz="4" w:space="0" w:color="auto"/>
            </w:tcBorders>
            <w:shd w:val="clear" w:color="auto" w:fill="auto"/>
            <w:noWrap/>
            <w:vAlign w:val="bottom"/>
            <w:hideMark/>
          </w:tcPr>
          <w:p w14:paraId="4F73DEF9" w14:textId="77777777" w:rsidR="00A56348" w:rsidRPr="00BC7945" w:rsidRDefault="00A56348" w:rsidP="00A56348">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 </w:t>
            </w:r>
          </w:p>
        </w:tc>
      </w:tr>
      <w:tr w:rsidR="00A56348" w:rsidRPr="00BC7945" w14:paraId="2F1AE00D" w14:textId="77777777" w:rsidTr="00C7586D">
        <w:trPr>
          <w:trHeight w:val="375"/>
        </w:trPr>
        <w:tc>
          <w:tcPr>
            <w:tcW w:w="2889" w:type="dxa"/>
            <w:tcBorders>
              <w:top w:val="nil"/>
              <w:left w:val="single" w:sz="4" w:space="0" w:color="auto"/>
              <w:bottom w:val="single" w:sz="4" w:space="0" w:color="auto"/>
              <w:right w:val="single" w:sz="4" w:space="0" w:color="auto"/>
            </w:tcBorders>
            <w:shd w:val="clear" w:color="auto" w:fill="auto"/>
            <w:noWrap/>
            <w:vAlign w:val="bottom"/>
            <w:hideMark/>
          </w:tcPr>
          <w:p w14:paraId="7C27F3E4" w14:textId="77777777" w:rsidR="00A56348" w:rsidRPr="00BC7945" w:rsidRDefault="00A56348" w:rsidP="00A56348">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1"</w:t>
            </w:r>
          </w:p>
        </w:tc>
        <w:tc>
          <w:tcPr>
            <w:tcW w:w="1876" w:type="dxa"/>
            <w:tcBorders>
              <w:top w:val="nil"/>
              <w:left w:val="nil"/>
              <w:bottom w:val="single" w:sz="4" w:space="0" w:color="auto"/>
              <w:right w:val="single" w:sz="4" w:space="0" w:color="auto"/>
            </w:tcBorders>
            <w:shd w:val="clear" w:color="auto" w:fill="auto"/>
            <w:noWrap/>
            <w:vAlign w:val="bottom"/>
            <w:hideMark/>
          </w:tcPr>
          <w:p w14:paraId="23C476E7" w14:textId="77777777" w:rsidR="00A56348" w:rsidRPr="00BC7945" w:rsidRDefault="00A56348" w:rsidP="00DE76C2">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3</w:t>
            </w:r>
          </w:p>
        </w:tc>
        <w:tc>
          <w:tcPr>
            <w:tcW w:w="3060" w:type="dxa"/>
            <w:tcBorders>
              <w:top w:val="nil"/>
              <w:left w:val="nil"/>
              <w:bottom w:val="single" w:sz="4" w:space="0" w:color="auto"/>
              <w:right w:val="single" w:sz="4" w:space="0" w:color="auto"/>
            </w:tcBorders>
            <w:shd w:val="clear" w:color="auto" w:fill="auto"/>
            <w:noWrap/>
            <w:vAlign w:val="bottom"/>
            <w:hideMark/>
          </w:tcPr>
          <w:p w14:paraId="4312462C" w14:textId="77777777" w:rsidR="00A56348" w:rsidRPr="00BC7945" w:rsidRDefault="00A56348" w:rsidP="00DE76C2">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2</w:t>
            </w:r>
          </w:p>
        </w:tc>
      </w:tr>
      <w:tr w:rsidR="00A56348" w:rsidRPr="00BC7945" w14:paraId="25157512" w14:textId="77777777" w:rsidTr="00C7586D">
        <w:trPr>
          <w:trHeight w:val="375"/>
        </w:trPr>
        <w:tc>
          <w:tcPr>
            <w:tcW w:w="2889" w:type="dxa"/>
            <w:tcBorders>
              <w:top w:val="nil"/>
              <w:left w:val="single" w:sz="4" w:space="0" w:color="auto"/>
              <w:bottom w:val="single" w:sz="4" w:space="0" w:color="auto"/>
              <w:right w:val="single" w:sz="4" w:space="0" w:color="auto"/>
            </w:tcBorders>
            <w:shd w:val="clear" w:color="auto" w:fill="auto"/>
            <w:noWrap/>
            <w:vAlign w:val="bottom"/>
            <w:hideMark/>
          </w:tcPr>
          <w:p w14:paraId="351212F0" w14:textId="77777777" w:rsidR="00A56348" w:rsidRPr="00BC7945" w:rsidRDefault="00A56348" w:rsidP="00A56348">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2"</w:t>
            </w:r>
          </w:p>
        </w:tc>
        <w:tc>
          <w:tcPr>
            <w:tcW w:w="1876" w:type="dxa"/>
            <w:tcBorders>
              <w:top w:val="nil"/>
              <w:left w:val="nil"/>
              <w:bottom w:val="single" w:sz="4" w:space="0" w:color="auto"/>
              <w:right w:val="single" w:sz="4" w:space="0" w:color="auto"/>
            </w:tcBorders>
            <w:shd w:val="clear" w:color="auto" w:fill="auto"/>
            <w:noWrap/>
            <w:vAlign w:val="bottom"/>
            <w:hideMark/>
          </w:tcPr>
          <w:p w14:paraId="116D4E38" w14:textId="77777777" w:rsidR="00A56348" w:rsidRPr="00BC7945" w:rsidRDefault="00A56348" w:rsidP="00DE76C2">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22</w:t>
            </w:r>
          </w:p>
        </w:tc>
        <w:tc>
          <w:tcPr>
            <w:tcW w:w="3060" w:type="dxa"/>
            <w:tcBorders>
              <w:top w:val="nil"/>
              <w:left w:val="nil"/>
              <w:bottom w:val="single" w:sz="4" w:space="0" w:color="auto"/>
              <w:right w:val="single" w:sz="4" w:space="0" w:color="auto"/>
            </w:tcBorders>
            <w:shd w:val="clear" w:color="auto" w:fill="auto"/>
            <w:noWrap/>
            <w:vAlign w:val="bottom"/>
            <w:hideMark/>
          </w:tcPr>
          <w:p w14:paraId="295E6355" w14:textId="77777777" w:rsidR="00A56348" w:rsidRPr="00BC7945" w:rsidRDefault="00A56348" w:rsidP="00DE76C2">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17</w:t>
            </w:r>
          </w:p>
        </w:tc>
      </w:tr>
      <w:tr w:rsidR="00A56348" w:rsidRPr="00BC7945" w14:paraId="613D4197" w14:textId="77777777" w:rsidTr="00C7586D">
        <w:trPr>
          <w:trHeight w:val="375"/>
        </w:trPr>
        <w:tc>
          <w:tcPr>
            <w:tcW w:w="2889" w:type="dxa"/>
            <w:tcBorders>
              <w:top w:val="nil"/>
              <w:left w:val="single" w:sz="4" w:space="0" w:color="auto"/>
              <w:bottom w:val="single" w:sz="4" w:space="0" w:color="auto"/>
              <w:right w:val="single" w:sz="4" w:space="0" w:color="auto"/>
            </w:tcBorders>
            <w:shd w:val="clear" w:color="auto" w:fill="auto"/>
            <w:noWrap/>
            <w:vAlign w:val="bottom"/>
            <w:hideMark/>
          </w:tcPr>
          <w:p w14:paraId="4338E810" w14:textId="77777777" w:rsidR="00A56348" w:rsidRPr="00BC7945" w:rsidRDefault="00A56348" w:rsidP="00A56348">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3"</w:t>
            </w:r>
          </w:p>
        </w:tc>
        <w:tc>
          <w:tcPr>
            <w:tcW w:w="1876" w:type="dxa"/>
            <w:tcBorders>
              <w:top w:val="nil"/>
              <w:left w:val="nil"/>
              <w:bottom w:val="single" w:sz="4" w:space="0" w:color="auto"/>
              <w:right w:val="single" w:sz="4" w:space="0" w:color="auto"/>
            </w:tcBorders>
            <w:shd w:val="clear" w:color="auto" w:fill="auto"/>
            <w:noWrap/>
            <w:vAlign w:val="bottom"/>
            <w:hideMark/>
          </w:tcPr>
          <w:p w14:paraId="792B9450" w14:textId="77777777" w:rsidR="00A56348" w:rsidRPr="00BC7945" w:rsidRDefault="00A56348" w:rsidP="00DE76C2">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49</w:t>
            </w:r>
          </w:p>
        </w:tc>
        <w:tc>
          <w:tcPr>
            <w:tcW w:w="3060" w:type="dxa"/>
            <w:tcBorders>
              <w:top w:val="nil"/>
              <w:left w:val="nil"/>
              <w:bottom w:val="single" w:sz="4" w:space="0" w:color="auto"/>
              <w:right w:val="single" w:sz="4" w:space="0" w:color="auto"/>
            </w:tcBorders>
            <w:shd w:val="clear" w:color="auto" w:fill="auto"/>
            <w:noWrap/>
            <w:vAlign w:val="bottom"/>
            <w:hideMark/>
          </w:tcPr>
          <w:p w14:paraId="17E5AD7D" w14:textId="77777777" w:rsidR="00A56348" w:rsidRPr="00BC7945" w:rsidRDefault="00A56348" w:rsidP="00DE76C2">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37</w:t>
            </w:r>
          </w:p>
        </w:tc>
      </w:tr>
      <w:tr w:rsidR="00A56348" w:rsidRPr="00BC7945" w14:paraId="3461A907" w14:textId="77777777" w:rsidTr="00C7586D">
        <w:trPr>
          <w:trHeight w:val="375"/>
        </w:trPr>
        <w:tc>
          <w:tcPr>
            <w:tcW w:w="2889" w:type="dxa"/>
            <w:tcBorders>
              <w:top w:val="nil"/>
              <w:left w:val="single" w:sz="4" w:space="0" w:color="auto"/>
              <w:bottom w:val="single" w:sz="4" w:space="0" w:color="auto"/>
              <w:right w:val="single" w:sz="4" w:space="0" w:color="auto"/>
            </w:tcBorders>
            <w:shd w:val="clear" w:color="auto" w:fill="auto"/>
            <w:noWrap/>
            <w:vAlign w:val="bottom"/>
            <w:hideMark/>
          </w:tcPr>
          <w:p w14:paraId="060A2C01" w14:textId="77777777" w:rsidR="00A56348" w:rsidRPr="00BC7945" w:rsidRDefault="00A56348" w:rsidP="00A56348">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4"</w:t>
            </w:r>
          </w:p>
        </w:tc>
        <w:tc>
          <w:tcPr>
            <w:tcW w:w="1876" w:type="dxa"/>
            <w:tcBorders>
              <w:top w:val="nil"/>
              <w:left w:val="nil"/>
              <w:bottom w:val="single" w:sz="4" w:space="0" w:color="auto"/>
              <w:right w:val="single" w:sz="4" w:space="0" w:color="auto"/>
            </w:tcBorders>
            <w:shd w:val="clear" w:color="auto" w:fill="auto"/>
            <w:noWrap/>
            <w:vAlign w:val="bottom"/>
            <w:hideMark/>
          </w:tcPr>
          <w:p w14:paraId="4F46D64A" w14:textId="77777777" w:rsidR="00A56348" w:rsidRPr="00BC7945" w:rsidRDefault="00A56348" w:rsidP="00DE76C2">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83</w:t>
            </w:r>
          </w:p>
        </w:tc>
        <w:tc>
          <w:tcPr>
            <w:tcW w:w="3060" w:type="dxa"/>
            <w:tcBorders>
              <w:top w:val="nil"/>
              <w:left w:val="nil"/>
              <w:bottom w:val="single" w:sz="4" w:space="0" w:color="auto"/>
              <w:right w:val="single" w:sz="4" w:space="0" w:color="auto"/>
            </w:tcBorders>
            <w:shd w:val="clear" w:color="auto" w:fill="auto"/>
            <w:noWrap/>
            <w:vAlign w:val="bottom"/>
            <w:hideMark/>
          </w:tcPr>
          <w:p w14:paraId="6B97AA00" w14:textId="77777777" w:rsidR="00A56348" w:rsidRPr="00BC7945" w:rsidRDefault="00A56348" w:rsidP="00DE76C2">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64</w:t>
            </w:r>
          </w:p>
        </w:tc>
      </w:tr>
    </w:tbl>
    <w:p w14:paraId="5A3BF5F3" w14:textId="77777777" w:rsidR="00A804B8" w:rsidRPr="00BC7945" w:rsidRDefault="00A804B8" w:rsidP="008B2D0A">
      <w:pPr>
        <w:autoSpaceDE w:val="0"/>
        <w:autoSpaceDN w:val="0"/>
        <w:adjustRightInd w:val="0"/>
        <w:spacing w:after="78"/>
        <w:rPr>
          <w:rFonts w:ascii="Arial" w:hAnsi="Arial" w:cs="Arial"/>
          <w:color w:val="000000"/>
        </w:rPr>
      </w:pPr>
    </w:p>
    <w:p w14:paraId="49574E55" w14:textId="77777777" w:rsidR="004828E2" w:rsidRPr="00BC7945" w:rsidRDefault="004828E2">
      <w:pPr>
        <w:rPr>
          <w:rFonts w:ascii="Arial" w:hAnsi="Arial" w:cs="Arial"/>
        </w:rPr>
      </w:pPr>
    </w:p>
    <w:tbl>
      <w:tblPr>
        <w:tblW w:w="7920" w:type="dxa"/>
        <w:tblLook w:val="04A0" w:firstRow="1" w:lastRow="0" w:firstColumn="1" w:lastColumn="0" w:noHBand="0" w:noVBand="1"/>
      </w:tblPr>
      <w:tblGrid>
        <w:gridCol w:w="1828"/>
        <w:gridCol w:w="2895"/>
        <w:gridCol w:w="3197"/>
      </w:tblGrid>
      <w:tr w:rsidR="00A56348" w:rsidRPr="00BC7945" w14:paraId="7C97D7FA" w14:textId="77777777" w:rsidTr="008201F7">
        <w:trPr>
          <w:trHeight w:val="179"/>
        </w:trPr>
        <w:tc>
          <w:tcPr>
            <w:tcW w:w="79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4F1AA" w14:textId="0693B64D" w:rsidR="00A56348" w:rsidRPr="00BC7945" w:rsidRDefault="00A56348" w:rsidP="00A56348">
            <w:pPr>
              <w:spacing w:after="0"/>
              <w:jc w:val="center"/>
              <w:rPr>
                <w:rFonts w:ascii="Arial" w:eastAsia="Times New Roman" w:hAnsi="Arial" w:cs="Arial"/>
                <w:b/>
                <w:bCs/>
                <w:color w:val="000000"/>
                <w:sz w:val="21"/>
                <w:szCs w:val="21"/>
              </w:rPr>
            </w:pPr>
            <w:r w:rsidRPr="00BC7945">
              <w:rPr>
                <w:rFonts w:ascii="Arial" w:eastAsia="Times New Roman" w:hAnsi="Arial" w:cs="Arial"/>
                <w:b/>
                <w:bCs/>
                <w:color w:val="000000"/>
                <w:sz w:val="21"/>
                <w:szCs w:val="21"/>
              </w:rPr>
              <w:t xml:space="preserve">Cable </w:t>
            </w:r>
            <w:r w:rsidR="008201F7">
              <w:rPr>
                <w:rFonts w:ascii="Arial" w:eastAsia="Times New Roman" w:hAnsi="Arial" w:cs="Arial"/>
                <w:b/>
                <w:bCs/>
                <w:color w:val="000000"/>
                <w:sz w:val="21"/>
                <w:szCs w:val="21"/>
              </w:rPr>
              <w:t>T</w:t>
            </w:r>
            <w:r w:rsidRPr="00BC7945">
              <w:rPr>
                <w:rFonts w:ascii="Arial" w:eastAsia="Times New Roman" w:hAnsi="Arial" w:cs="Arial"/>
                <w:b/>
                <w:bCs/>
                <w:color w:val="000000"/>
                <w:sz w:val="21"/>
                <w:szCs w:val="21"/>
              </w:rPr>
              <w:t xml:space="preserve">ray </w:t>
            </w:r>
            <w:r w:rsidR="008201F7">
              <w:rPr>
                <w:rFonts w:ascii="Arial" w:eastAsia="Times New Roman" w:hAnsi="Arial" w:cs="Arial"/>
                <w:b/>
                <w:bCs/>
                <w:color w:val="000000"/>
                <w:sz w:val="21"/>
                <w:szCs w:val="21"/>
              </w:rPr>
              <w:t>F</w:t>
            </w:r>
            <w:r w:rsidRPr="00BC7945">
              <w:rPr>
                <w:rFonts w:ascii="Arial" w:eastAsia="Times New Roman" w:hAnsi="Arial" w:cs="Arial"/>
                <w:b/>
                <w:bCs/>
                <w:color w:val="000000"/>
                <w:sz w:val="21"/>
                <w:szCs w:val="21"/>
              </w:rPr>
              <w:t xml:space="preserve">ill </w:t>
            </w:r>
            <w:r w:rsidR="008201F7">
              <w:rPr>
                <w:rFonts w:ascii="Arial" w:eastAsia="Times New Roman" w:hAnsi="Arial" w:cs="Arial"/>
                <w:b/>
                <w:bCs/>
                <w:color w:val="000000"/>
                <w:sz w:val="21"/>
                <w:szCs w:val="21"/>
              </w:rPr>
              <w:t>C</w:t>
            </w:r>
            <w:r w:rsidRPr="00BC7945">
              <w:rPr>
                <w:rFonts w:ascii="Arial" w:eastAsia="Times New Roman" w:hAnsi="Arial" w:cs="Arial"/>
                <w:b/>
                <w:bCs/>
                <w:color w:val="000000"/>
                <w:sz w:val="21"/>
                <w:szCs w:val="21"/>
              </w:rPr>
              <w:t>hart</w:t>
            </w:r>
          </w:p>
        </w:tc>
      </w:tr>
      <w:tr w:rsidR="00A56348" w:rsidRPr="00BC7945" w14:paraId="1F55E511" w14:textId="77777777" w:rsidTr="00A56348">
        <w:trPr>
          <w:trHeight w:val="525"/>
        </w:trPr>
        <w:tc>
          <w:tcPr>
            <w:tcW w:w="1828" w:type="dxa"/>
            <w:tcBorders>
              <w:top w:val="nil"/>
              <w:left w:val="single" w:sz="4" w:space="0" w:color="auto"/>
              <w:bottom w:val="single" w:sz="4" w:space="0" w:color="auto"/>
              <w:right w:val="single" w:sz="4" w:space="0" w:color="auto"/>
            </w:tcBorders>
            <w:shd w:val="clear" w:color="auto" w:fill="auto"/>
            <w:noWrap/>
            <w:vAlign w:val="bottom"/>
            <w:hideMark/>
          </w:tcPr>
          <w:p w14:paraId="68458E20" w14:textId="42530406" w:rsidR="00A56348" w:rsidRPr="00BC7945" w:rsidRDefault="00A56348" w:rsidP="00A56348">
            <w:pPr>
              <w:spacing w:after="0"/>
              <w:rPr>
                <w:rFonts w:ascii="Arial" w:eastAsia="Times New Roman" w:hAnsi="Arial" w:cs="Arial"/>
                <w:b/>
                <w:bCs/>
                <w:color w:val="000000"/>
                <w:sz w:val="21"/>
                <w:szCs w:val="21"/>
              </w:rPr>
            </w:pPr>
            <w:r w:rsidRPr="00BC7945">
              <w:rPr>
                <w:rFonts w:ascii="Arial" w:eastAsia="Times New Roman" w:hAnsi="Arial" w:cs="Arial"/>
                <w:b/>
                <w:bCs/>
                <w:color w:val="000000"/>
                <w:sz w:val="21"/>
                <w:szCs w:val="21"/>
              </w:rPr>
              <w:t xml:space="preserve">Tray </w:t>
            </w:r>
            <w:r w:rsidR="008201F7">
              <w:rPr>
                <w:rFonts w:ascii="Arial" w:eastAsia="Times New Roman" w:hAnsi="Arial" w:cs="Arial"/>
                <w:b/>
                <w:bCs/>
                <w:color w:val="000000"/>
                <w:sz w:val="21"/>
                <w:szCs w:val="21"/>
              </w:rPr>
              <w:t>S</w:t>
            </w:r>
            <w:r w:rsidRPr="00BC7945">
              <w:rPr>
                <w:rFonts w:ascii="Arial" w:eastAsia="Times New Roman" w:hAnsi="Arial" w:cs="Arial"/>
                <w:b/>
                <w:bCs/>
                <w:color w:val="000000"/>
                <w:sz w:val="21"/>
                <w:szCs w:val="21"/>
              </w:rPr>
              <w:t>ize</w:t>
            </w:r>
          </w:p>
        </w:tc>
        <w:tc>
          <w:tcPr>
            <w:tcW w:w="2895" w:type="dxa"/>
            <w:tcBorders>
              <w:top w:val="nil"/>
              <w:left w:val="nil"/>
              <w:bottom w:val="single" w:sz="4" w:space="0" w:color="auto"/>
              <w:right w:val="single" w:sz="4" w:space="0" w:color="auto"/>
            </w:tcBorders>
            <w:shd w:val="clear" w:color="auto" w:fill="auto"/>
            <w:noWrap/>
            <w:vAlign w:val="bottom"/>
            <w:hideMark/>
          </w:tcPr>
          <w:p w14:paraId="4F6A48A7" w14:textId="50C00BBB" w:rsidR="00A56348" w:rsidRPr="00BC7945" w:rsidRDefault="00A56348" w:rsidP="00A56348">
            <w:pPr>
              <w:spacing w:after="0"/>
              <w:rPr>
                <w:rFonts w:ascii="Arial" w:eastAsia="Times New Roman" w:hAnsi="Arial" w:cs="Arial"/>
                <w:b/>
                <w:bCs/>
                <w:color w:val="000000"/>
                <w:sz w:val="21"/>
                <w:szCs w:val="21"/>
              </w:rPr>
            </w:pPr>
            <w:r w:rsidRPr="00BC7945">
              <w:rPr>
                <w:rFonts w:ascii="Arial" w:eastAsia="Times New Roman" w:hAnsi="Arial" w:cs="Arial"/>
                <w:b/>
                <w:bCs/>
                <w:color w:val="000000"/>
                <w:sz w:val="21"/>
                <w:szCs w:val="21"/>
              </w:rPr>
              <w:t xml:space="preserve">Category 6 </w:t>
            </w:r>
            <w:r w:rsidR="008201F7">
              <w:rPr>
                <w:rFonts w:ascii="Arial" w:eastAsia="Times New Roman" w:hAnsi="Arial" w:cs="Arial"/>
                <w:b/>
                <w:bCs/>
                <w:color w:val="000000"/>
                <w:sz w:val="21"/>
                <w:szCs w:val="21"/>
              </w:rPr>
              <w:t>F</w:t>
            </w:r>
            <w:r w:rsidRPr="00BC7945">
              <w:rPr>
                <w:rFonts w:ascii="Arial" w:eastAsia="Times New Roman" w:hAnsi="Arial" w:cs="Arial"/>
                <w:b/>
                <w:bCs/>
                <w:color w:val="000000"/>
                <w:sz w:val="21"/>
                <w:szCs w:val="21"/>
              </w:rPr>
              <w:t>ill</w:t>
            </w:r>
          </w:p>
        </w:tc>
        <w:tc>
          <w:tcPr>
            <w:tcW w:w="3197" w:type="dxa"/>
            <w:tcBorders>
              <w:top w:val="nil"/>
              <w:left w:val="nil"/>
              <w:bottom w:val="single" w:sz="4" w:space="0" w:color="auto"/>
              <w:right w:val="single" w:sz="4" w:space="0" w:color="auto"/>
            </w:tcBorders>
            <w:shd w:val="clear" w:color="auto" w:fill="auto"/>
            <w:noWrap/>
            <w:vAlign w:val="bottom"/>
            <w:hideMark/>
          </w:tcPr>
          <w:p w14:paraId="3B71FF24" w14:textId="70B144D2" w:rsidR="00A56348" w:rsidRPr="00BC7945" w:rsidRDefault="00A56348" w:rsidP="00A56348">
            <w:pPr>
              <w:spacing w:after="0"/>
              <w:rPr>
                <w:rFonts w:ascii="Arial" w:eastAsia="Times New Roman" w:hAnsi="Arial" w:cs="Arial"/>
                <w:b/>
                <w:bCs/>
                <w:color w:val="000000"/>
                <w:sz w:val="21"/>
                <w:szCs w:val="21"/>
              </w:rPr>
            </w:pPr>
            <w:r w:rsidRPr="00BC7945">
              <w:rPr>
                <w:rFonts w:ascii="Arial" w:eastAsia="Times New Roman" w:hAnsi="Arial" w:cs="Arial"/>
                <w:b/>
                <w:bCs/>
                <w:color w:val="000000"/>
                <w:sz w:val="21"/>
                <w:szCs w:val="21"/>
              </w:rPr>
              <w:t xml:space="preserve">Category 6A </w:t>
            </w:r>
            <w:r w:rsidR="008201F7">
              <w:rPr>
                <w:rFonts w:ascii="Arial" w:eastAsia="Times New Roman" w:hAnsi="Arial" w:cs="Arial"/>
                <w:b/>
                <w:bCs/>
                <w:color w:val="000000"/>
                <w:sz w:val="21"/>
                <w:szCs w:val="21"/>
              </w:rPr>
              <w:t>F</w:t>
            </w:r>
            <w:r w:rsidRPr="00BC7945">
              <w:rPr>
                <w:rFonts w:ascii="Arial" w:eastAsia="Times New Roman" w:hAnsi="Arial" w:cs="Arial"/>
                <w:b/>
                <w:bCs/>
                <w:color w:val="000000"/>
                <w:sz w:val="21"/>
                <w:szCs w:val="21"/>
              </w:rPr>
              <w:t>ill</w:t>
            </w:r>
          </w:p>
        </w:tc>
      </w:tr>
      <w:tr w:rsidR="00A56348" w:rsidRPr="00BC7945" w14:paraId="149AA20E" w14:textId="77777777" w:rsidTr="00A56348">
        <w:trPr>
          <w:trHeight w:val="300"/>
        </w:trPr>
        <w:tc>
          <w:tcPr>
            <w:tcW w:w="1828" w:type="dxa"/>
            <w:tcBorders>
              <w:top w:val="nil"/>
              <w:left w:val="single" w:sz="4" w:space="0" w:color="auto"/>
              <w:bottom w:val="single" w:sz="4" w:space="0" w:color="auto"/>
              <w:right w:val="single" w:sz="4" w:space="0" w:color="auto"/>
            </w:tcBorders>
            <w:shd w:val="clear" w:color="auto" w:fill="auto"/>
            <w:noWrap/>
            <w:vAlign w:val="bottom"/>
            <w:hideMark/>
          </w:tcPr>
          <w:p w14:paraId="3D41809D" w14:textId="77777777" w:rsidR="00A56348" w:rsidRPr="00BC7945" w:rsidRDefault="00A56348" w:rsidP="00A56348">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 </w:t>
            </w:r>
          </w:p>
        </w:tc>
        <w:tc>
          <w:tcPr>
            <w:tcW w:w="2895" w:type="dxa"/>
            <w:tcBorders>
              <w:top w:val="nil"/>
              <w:left w:val="nil"/>
              <w:bottom w:val="single" w:sz="4" w:space="0" w:color="auto"/>
              <w:right w:val="single" w:sz="4" w:space="0" w:color="auto"/>
            </w:tcBorders>
            <w:shd w:val="clear" w:color="auto" w:fill="auto"/>
            <w:noWrap/>
            <w:vAlign w:val="bottom"/>
            <w:hideMark/>
          </w:tcPr>
          <w:p w14:paraId="14EFCCCC" w14:textId="77777777" w:rsidR="00A56348" w:rsidRPr="00BC7945" w:rsidRDefault="00A56348" w:rsidP="00A56348">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 </w:t>
            </w:r>
          </w:p>
        </w:tc>
        <w:tc>
          <w:tcPr>
            <w:tcW w:w="3197" w:type="dxa"/>
            <w:tcBorders>
              <w:top w:val="nil"/>
              <w:left w:val="nil"/>
              <w:bottom w:val="single" w:sz="4" w:space="0" w:color="auto"/>
              <w:right w:val="single" w:sz="4" w:space="0" w:color="auto"/>
            </w:tcBorders>
            <w:shd w:val="clear" w:color="auto" w:fill="auto"/>
            <w:noWrap/>
            <w:vAlign w:val="bottom"/>
            <w:hideMark/>
          </w:tcPr>
          <w:p w14:paraId="4E9065B5" w14:textId="77777777" w:rsidR="00A56348" w:rsidRPr="00BC7945" w:rsidRDefault="00A56348" w:rsidP="00A56348">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 </w:t>
            </w:r>
          </w:p>
        </w:tc>
      </w:tr>
      <w:tr w:rsidR="00A56348" w:rsidRPr="00BC7945" w14:paraId="189CD4BB" w14:textId="77777777" w:rsidTr="00A56348">
        <w:trPr>
          <w:trHeight w:val="375"/>
        </w:trPr>
        <w:tc>
          <w:tcPr>
            <w:tcW w:w="1828" w:type="dxa"/>
            <w:tcBorders>
              <w:top w:val="nil"/>
              <w:left w:val="single" w:sz="4" w:space="0" w:color="auto"/>
              <w:bottom w:val="single" w:sz="4" w:space="0" w:color="auto"/>
              <w:right w:val="single" w:sz="4" w:space="0" w:color="auto"/>
            </w:tcBorders>
            <w:shd w:val="clear" w:color="auto" w:fill="auto"/>
            <w:noWrap/>
            <w:vAlign w:val="bottom"/>
            <w:hideMark/>
          </w:tcPr>
          <w:p w14:paraId="0B47A9A3" w14:textId="77777777" w:rsidR="00A56348" w:rsidRPr="00BC7945" w:rsidRDefault="00A56348" w:rsidP="00A56348">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4x12</w:t>
            </w:r>
          </w:p>
        </w:tc>
        <w:tc>
          <w:tcPr>
            <w:tcW w:w="2895" w:type="dxa"/>
            <w:tcBorders>
              <w:top w:val="nil"/>
              <w:left w:val="nil"/>
              <w:bottom w:val="single" w:sz="4" w:space="0" w:color="auto"/>
              <w:right w:val="single" w:sz="4" w:space="0" w:color="auto"/>
            </w:tcBorders>
            <w:shd w:val="clear" w:color="auto" w:fill="auto"/>
            <w:noWrap/>
            <w:vAlign w:val="bottom"/>
            <w:hideMark/>
          </w:tcPr>
          <w:p w14:paraId="57438EAE" w14:textId="77777777" w:rsidR="00A56348" w:rsidRPr="00BC7945" w:rsidRDefault="00A56348" w:rsidP="00DE76C2">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626</w:t>
            </w:r>
          </w:p>
        </w:tc>
        <w:tc>
          <w:tcPr>
            <w:tcW w:w="3197" w:type="dxa"/>
            <w:tcBorders>
              <w:top w:val="nil"/>
              <w:left w:val="nil"/>
              <w:bottom w:val="single" w:sz="4" w:space="0" w:color="auto"/>
              <w:right w:val="single" w:sz="4" w:space="0" w:color="auto"/>
            </w:tcBorders>
            <w:shd w:val="clear" w:color="auto" w:fill="auto"/>
            <w:noWrap/>
            <w:vAlign w:val="bottom"/>
            <w:hideMark/>
          </w:tcPr>
          <w:p w14:paraId="55C59974" w14:textId="77777777" w:rsidR="00A56348" w:rsidRPr="00BC7945" w:rsidRDefault="00A56348" w:rsidP="00DE76C2">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248</w:t>
            </w:r>
          </w:p>
        </w:tc>
      </w:tr>
      <w:tr w:rsidR="00A56348" w:rsidRPr="00BC7945" w14:paraId="40B9F911" w14:textId="77777777" w:rsidTr="00A56348">
        <w:trPr>
          <w:trHeight w:val="375"/>
        </w:trPr>
        <w:tc>
          <w:tcPr>
            <w:tcW w:w="1828" w:type="dxa"/>
            <w:tcBorders>
              <w:top w:val="nil"/>
              <w:left w:val="single" w:sz="4" w:space="0" w:color="auto"/>
              <w:bottom w:val="single" w:sz="4" w:space="0" w:color="auto"/>
              <w:right w:val="single" w:sz="4" w:space="0" w:color="auto"/>
            </w:tcBorders>
            <w:shd w:val="clear" w:color="auto" w:fill="auto"/>
            <w:noWrap/>
            <w:vAlign w:val="bottom"/>
            <w:hideMark/>
          </w:tcPr>
          <w:p w14:paraId="5399B863" w14:textId="77777777" w:rsidR="00A56348" w:rsidRPr="00BC7945" w:rsidRDefault="00A56348" w:rsidP="00A56348">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4x16</w:t>
            </w:r>
          </w:p>
        </w:tc>
        <w:tc>
          <w:tcPr>
            <w:tcW w:w="2895" w:type="dxa"/>
            <w:tcBorders>
              <w:top w:val="nil"/>
              <w:left w:val="nil"/>
              <w:bottom w:val="single" w:sz="4" w:space="0" w:color="auto"/>
              <w:right w:val="single" w:sz="4" w:space="0" w:color="auto"/>
            </w:tcBorders>
            <w:shd w:val="clear" w:color="auto" w:fill="auto"/>
            <w:noWrap/>
            <w:vAlign w:val="bottom"/>
            <w:hideMark/>
          </w:tcPr>
          <w:p w14:paraId="4B439F7B" w14:textId="77777777" w:rsidR="00A56348" w:rsidRPr="00BC7945" w:rsidRDefault="00A56348" w:rsidP="00DE76C2">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839</w:t>
            </w:r>
          </w:p>
        </w:tc>
        <w:tc>
          <w:tcPr>
            <w:tcW w:w="3197" w:type="dxa"/>
            <w:tcBorders>
              <w:top w:val="nil"/>
              <w:left w:val="nil"/>
              <w:bottom w:val="single" w:sz="4" w:space="0" w:color="auto"/>
              <w:right w:val="single" w:sz="4" w:space="0" w:color="auto"/>
            </w:tcBorders>
            <w:shd w:val="clear" w:color="auto" w:fill="auto"/>
            <w:noWrap/>
            <w:vAlign w:val="bottom"/>
            <w:hideMark/>
          </w:tcPr>
          <w:p w14:paraId="7C4A12A3" w14:textId="77777777" w:rsidR="00A56348" w:rsidRPr="00BC7945" w:rsidRDefault="00A56348" w:rsidP="00DE76C2">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331</w:t>
            </w:r>
          </w:p>
        </w:tc>
      </w:tr>
      <w:tr w:rsidR="00A56348" w:rsidRPr="00BC7945" w14:paraId="0AB22C61" w14:textId="77777777" w:rsidTr="00A56348">
        <w:trPr>
          <w:trHeight w:val="375"/>
        </w:trPr>
        <w:tc>
          <w:tcPr>
            <w:tcW w:w="1828" w:type="dxa"/>
            <w:tcBorders>
              <w:top w:val="nil"/>
              <w:left w:val="single" w:sz="4" w:space="0" w:color="auto"/>
              <w:bottom w:val="single" w:sz="4" w:space="0" w:color="auto"/>
              <w:right w:val="single" w:sz="4" w:space="0" w:color="auto"/>
            </w:tcBorders>
            <w:shd w:val="clear" w:color="auto" w:fill="auto"/>
            <w:noWrap/>
            <w:vAlign w:val="bottom"/>
            <w:hideMark/>
          </w:tcPr>
          <w:p w14:paraId="3994D2C6" w14:textId="77777777" w:rsidR="00A56348" w:rsidRPr="00BC7945" w:rsidRDefault="00A56348" w:rsidP="00A56348">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4x18</w:t>
            </w:r>
          </w:p>
        </w:tc>
        <w:tc>
          <w:tcPr>
            <w:tcW w:w="2895" w:type="dxa"/>
            <w:tcBorders>
              <w:top w:val="nil"/>
              <w:left w:val="nil"/>
              <w:bottom w:val="single" w:sz="4" w:space="0" w:color="auto"/>
              <w:right w:val="single" w:sz="4" w:space="0" w:color="auto"/>
            </w:tcBorders>
            <w:shd w:val="clear" w:color="auto" w:fill="auto"/>
            <w:noWrap/>
            <w:vAlign w:val="bottom"/>
            <w:hideMark/>
          </w:tcPr>
          <w:p w14:paraId="1D66C85A" w14:textId="77777777" w:rsidR="00A56348" w:rsidRPr="00BC7945" w:rsidRDefault="00A56348" w:rsidP="00DE76C2">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944</w:t>
            </w:r>
          </w:p>
        </w:tc>
        <w:tc>
          <w:tcPr>
            <w:tcW w:w="3197" w:type="dxa"/>
            <w:tcBorders>
              <w:top w:val="nil"/>
              <w:left w:val="nil"/>
              <w:bottom w:val="single" w:sz="4" w:space="0" w:color="auto"/>
              <w:right w:val="single" w:sz="4" w:space="0" w:color="auto"/>
            </w:tcBorders>
            <w:shd w:val="clear" w:color="auto" w:fill="auto"/>
            <w:noWrap/>
            <w:vAlign w:val="bottom"/>
            <w:hideMark/>
          </w:tcPr>
          <w:p w14:paraId="0B20F70C" w14:textId="77777777" w:rsidR="00A56348" w:rsidRPr="00BC7945" w:rsidRDefault="00A56348" w:rsidP="00DE76C2">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337</w:t>
            </w:r>
          </w:p>
        </w:tc>
      </w:tr>
      <w:tr w:rsidR="00A56348" w:rsidRPr="00BC7945" w14:paraId="68001331" w14:textId="77777777" w:rsidTr="00A56348">
        <w:trPr>
          <w:trHeight w:val="375"/>
        </w:trPr>
        <w:tc>
          <w:tcPr>
            <w:tcW w:w="1828" w:type="dxa"/>
            <w:tcBorders>
              <w:top w:val="nil"/>
              <w:left w:val="single" w:sz="4" w:space="0" w:color="auto"/>
              <w:bottom w:val="single" w:sz="4" w:space="0" w:color="auto"/>
              <w:right w:val="single" w:sz="4" w:space="0" w:color="auto"/>
            </w:tcBorders>
            <w:shd w:val="clear" w:color="auto" w:fill="auto"/>
            <w:noWrap/>
            <w:vAlign w:val="bottom"/>
            <w:hideMark/>
          </w:tcPr>
          <w:p w14:paraId="705D2E5F" w14:textId="77777777" w:rsidR="00A56348" w:rsidRPr="00BC7945" w:rsidRDefault="00A56348" w:rsidP="00A56348">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4x20</w:t>
            </w:r>
          </w:p>
        </w:tc>
        <w:tc>
          <w:tcPr>
            <w:tcW w:w="2895" w:type="dxa"/>
            <w:tcBorders>
              <w:top w:val="nil"/>
              <w:left w:val="nil"/>
              <w:bottom w:val="single" w:sz="4" w:space="0" w:color="auto"/>
              <w:right w:val="single" w:sz="4" w:space="0" w:color="auto"/>
            </w:tcBorders>
            <w:shd w:val="clear" w:color="auto" w:fill="auto"/>
            <w:noWrap/>
            <w:vAlign w:val="bottom"/>
            <w:hideMark/>
          </w:tcPr>
          <w:p w14:paraId="41C8E800" w14:textId="77777777" w:rsidR="00A56348" w:rsidRPr="00BC7945" w:rsidRDefault="00A56348" w:rsidP="00DE76C2">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1049</w:t>
            </w:r>
          </w:p>
        </w:tc>
        <w:tc>
          <w:tcPr>
            <w:tcW w:w="3197" w:type="dxa"/>
            <w:tcBorders>
              <w:top w:val="nil"/>
              <w:left w:val="nil"/>
              <w:bottom w:val="single" w:sz="4" w:space="0" w:color="auto"/>
              <w:right w:val="single" w:sz="4" w:space="0" w:color="auto"/>
            </w:tcBorders>
            <w:shd w:val="clear" w:color="auto" w:fill="auto"/>
            <w:noWrap/>
            <w:vAlign w:val="bottom"/>
            <w:hideMark/>
          </w:tcPr>
          <w:p w14:paraId="53791AA5" w14:textId="77777777" w:rsidR="00A56348" w:rsidRPr="00BC7945" w:rsidRDefault="00A56348" w:rsidP="00DE76C2">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414</w:t>
            </w:r>
          </w:p>
        </w:tc>
      </w:tr>
      <w:tr w:rsidR="00A56348" w:rsidRPr="00BC7945" w14:paraId="0A231608" w14:textId="77777777" w:rsidTr="00A56348">
        <w:trPr>
          <w:trHeight w:val="375"/>
        </w:trPr>
        <w:tc>
          <w:tcPr>
            <w:tcW w:w="1828" w:type="dxa"/>
            <w:tcBorders>
              <w:top w:val="nil"/>
              <w:left w:val="single" w:sz="4" w:space="0" w:color="auto"/>
              <w:bottom w:val="single" w:sz="4" w:space="0" w:color="auto"/>
              <w:right w:val="single" w:sz="4" w:space="0" w:color="auto"/>
            </w:tcBorders>
            <w:shd w:val="clear" w:color="auto" w:fill="auto"/>
            <w:noWrap/>
            <w:vAlign w:val="bottom"/>
            <w:hideMark/>
          </w:tcPr>
          <w:p w14:paraId="65ED242D" w14:textId="77777777" w:rsidR="00A56348" w:rsidRPr="00BC7945" w:rsidRDefault="00A56348" w:rsidP="00A56348">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4x24</w:t>
            </w:r>
          </w:p>
        </w:tc>
        <w:tc>
          <w:tcPr>
            <w:tcW w:w="2895" w:type="dxa"/>
            <w:tcBorders>
              <w:top w:val="nil"/>
              <w:left w:val="nil"/>
              <w:bottom w:val="single" w:sz="4" w:space="0" w:color="auto"/>
              <w:right w:val="single" w:sz="4" w:space="0" w:color="auto"/>
            </w:tcBorders>
            <w:shd w:val="clear" w:color="auto" w:fill="auto"/>
            <w:noWrap/>
            <w:vAlign w:val="bottom"/>
            <w:hideMark/>
          </w:tcPr>
          <w:p w14:paraId="5591C955" w14:textId="77777777" w:rsidR="00A56348" w:rsidRPr="00BC7945" w:rsidRDefault="00A56348" w:rsidP="00DE76C2">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1259</w:t>
            </w:r>
          </w:p>
        </w:tc>
        <w:tc>
          <w:tcPr>
            <w:tcW w:w="3197" w:type="dxa"/>
            <w:tcBorders>
              <w:top w:val="nil"/>
              <w:left w:val="nil"/>
              <w:bottom w:val="single" w:sz="4" w:space="0" w:color="auto"/>
              <w:right w:val="single" w:sz="4" w:space="0" w:color="auto"/>
            </w:tcBorders>
            <w:shd w:val="clear" w:color="auto" w:fill="auto"/>
            <w:noWrap/>
            <w:vAlign w:val="bottom"/>
            <w:hideMark/>
          </w:tcPr>
          <w:p w14:paraId="54E5ACCD" w14:textId="77777777" w:rsidR="00A56348" w:rsidRPr="00BC7945" w:rsidRDefault="00A56348" w:rsidP="00DE76C2">
            <w:pPr>
              <w:spacing w:after="0"/>
              <w:rPr>
                <w:rFonts w:ascii="Arial" w:eastAsia="Times New Roman" w:hAnsi="Arial" w:cs="Arial"/>
                <w:color w:val="000000"/>
                <w:sz w:val="21"/>
                <w:szCs w:val="21"/>
              </w:rPr>
            </w:pPr>
            <w:r w:rsidRPr="00BC7945">
              <w:rPr>
                <w:rFonts w:ascii="Arial" w:eastAsia="Times New Roman" w:hAnsi="Arial" w:cs="Arial"/>
                <w:color w:val="000000"/>
                <w:sz w:val="21"/>
                <w:szCs w:val="21"/>
              </w:rPr>
              <w:t>497</w:t>
            </w:r>
          </w:p>
        </w:tc>
      </w:tr>
    </w:tbl>
    <w:p w14:paraId="467E9EA8" w14:textId="0299708C" w:rsidR="003B064C" w:rsidRPr="00BC7945" w:rsidRDefault="003B064C">
      <w:pPr>
        <w:rPr>
          <w:rFonts w:ascii="Arial" w:hAnsi="Arial" w:cs="Arial"/>
          <w:sz w:val="21"/>
          <w:szCs w:val="21"/>
        </w:rPr>
      </w:pPr>
    </w:p>
    <w:p w14:paraId="537F5259" w14:textId="77777777" w:rsidR="003B064C" w:rsidRPr="00BC7945" w:rsidRDefault="003B064C">
      <w:pPr>
        <w:rPr>
          <w:rFonts w:ascii="Arial" w:hAnsi="Arial" w:cs="Arial"/>
          <w:sz w:val="21"/>
          <w:szCs w:val="21"/>
        </w:rPr>
      </w:pPr>
    </w:p>
    <w:p w14:paraId="5CB2E197" w14:textId="0968D8DE" w:rsidR="00137EA2" w:rsidRPr="00BC7945" w:rsidRDefault="00137EA2" w:rsidP="005D2532">
      <w:pPr>
        <w:pStyle w:val="Heading2"/>
      </w:pPr>
      <w:bookmarkStart w:id="143" w:name="_Toc106026732"/>
      <w:r w:rsidRPr="00BC7945">
        <w:lastRenderedPageBreak/>
        <w:t>Typical TR layout:</w:t>
      </w:r>
      <w:bookmarkEnd w:id="143"/>
    </w:p>
    <w:p w14:paraId="558558A9" w14:textId="670BF106" w:rsidR="00137EA2" w:rsidRPr="00BC7945" w:rsidRDefault="00684104">
      <w:pPr>
        <w:rPr>
          <w:rFonts w:ascii="Arial" w:hAnsi="Arial" w:cs="Arial"/>
          <w:noProof/>
        </w:rPr>
      </w:pPr>
      <w:r w:rsidRPr="00BC7945">
        <w:rPr>
          <w:rFonts w:ascii="Arial" w:hAnsi="Arial" w:cs="Arial"/>
          <w:noProof/>
        </w:rPr>
        <w:drawing>
          <wp:inline distT="0" distB="0" distL="0" distR="0" wp14:anchorId="5B6E107D" wp14:editId="287B8159">
            <wp:extent cx="5943600" cy="403081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030811"/>
                    </a:xfrm>
                    <a:prstGeom prst="rect">
                      <a:avLst/>
                    </a:prstGeom>
                    <a:noFill/>
                    <a:ln>
                      <a:noFill/>
                    </a:ln>
                  </pic:spPr>
                </pic:pic>
              </a:graphicData>
            </a:graphic>
          </wp:inline>
        </w:drawing>
      </w:r>
    </w:p>
    <w:p w14:paraId="502A64C5" w14:textId="0568C17F" w:rsidR="00A347E5" w:rsidRPr="00BC7945" w:rsidRDefault="00A347E5" w:rsidP="00A347E5">
      <w:pPr>
        <w:rPr>
          <w:rFonts w:ascii="Arial" w:hAnsi="Arial" w:cs="Arial"/>
        </w:rPr>
      </w:pPr>
    </w:p>
    <w:p w14:paraId="006CD0EB" w14:textId="77777777" w:rsidR="005C03E0" w:rsidRPr="00BC7945" w:rsidRDefault="005C03E0" w:rsidP="00A347E5">
      <w:pPr>
        <w:rPr>
          <w:rFonts w:ascii="Arial" w:hAnsi="Arial" w:cs="Arial"/>
        </w:rPr>
      </w:pPr>
    </w:p>
    <w:p w14:paraId="6824E2C0" w14:textId="6A1BC7F9" w:rsidR="00A347E5" w:rsidRPr="00BC7945" w:rsidRDefault="00A347E5" w:rsidP="00A347E5">
      <w:pPr>
        <w:rPr>
          <w:rFonts w:ascii="Arial" w:hAnsi="Arial" w:cs="Arial"/>
        </w:rPr>
      </w:pPr>
    </w:p>
    <w:p w14:paraId="46D38EB2" w14:textId="43CC88CF" w:rsidR="00A347E5" w:rsidRPr="00BC7945" w:rsidRDefault="00A347E5" w:rsidP="00A347E5">
      <w:pPr>
        <w:rPr>
          <w:rFonts w:ascii="Arial" w:hAnsi="Arial" w:cs="Arial"/>
        </w:rPr>
      </w:pPr>
    </w:p>
    <w:p w14:paraId="18A93ECD" w14:textId="2B6EF87E" w:rsidR="003B064C" w:rsidRPr="00BC7945" w:rsidRDefault="003B064C" w:rsidP="00A347E5">
      <w:pPr>
        <w:rPr>
          <w:rFonts w:ascii="Arial" w:hAnsi="Arial" w:cs="Arial"/>
        </w:rPr>
      </w:pPr>
    </w:p>
    <w:p w14:paraId="5B3FC96C" w14:textId="391F114C" w:rsidR="003B064C" w:rsidRPr="00BC7945" w:rsidRDefault="003B064C" w:rsidP="00A347E5">
      <w:pPr>
        <w:rPr>
          <w:rFonts w:ascii="Arial" w:hAnsi="Arial" w:cs="Arial"/>
        </w:rPr>
      </w:pPr>
    </w:p>
    <w:p w14:paraId="77E75B03" w14:textId="019B6A18" w:rsidR="003B064C" w:rsidRPr="00BC7945" w:rsidRDefault="003B064C" w:rsidP="00A347E5">
      <w:pPr>
        <w:rPr>
          <w:rFonts w:ascii="Arial" w:hAnsi="Arial" w:cs="Arial"/>
        </w:rPr>
      </w:pPr>
    </w:p>
    <w:p w14:paraId="4241D2B1" w14:textId="723C9E13" w:rsidR="003B064C" w:rsidRPr="00BC7945" w:rsidRDefault="003B064C" w:rsidP="00A347E5">
      <w:pPr>
        <w:rPr>
          <w:rFonts w:ascii="Arial" w:hAnsi="Arial" w:cs="Arial"/>
        </w:rPr>
      </w:pPr>
    </w:p>
    <w:p w14:paraId="1A89390A" w14:textId="1D5DEB1C" w:rsidR="003B064C" w:rsidRPr="00BC7945" w:rsidRDefault="003B064C" w:rsidP="00A347E5">
      <w:pPr>
        <w:rPr>
          <w:rFonts w:ascii="Arial" w:hAnsi="Arial" w:cs="Arial"/>
        </w:rPr>
      </w:pPr>
    </w:p>
    <w:p w14:paraId="371146AC" w14:textId="11C8D51D" w:rsidR="003B064C" w:rsidRPr="00BC7945" w:rsidRDefault="003B064C" w:rsidP="00A347E5">
      <w:pPr>
        <w:rPr>
          <w:rFonts w:ascii="Arial" w:hAnsi="Arial" w:cs="Arial"/>
        </w:rPr>
      </w:pPr>
    </w:p>
    <w:p w14:paraId="69592C41" w14:textId="1D03B852" w:rsidR="003B064C" w:rsidRPr="00BC7945" w:rsidRDefault="003B064C" w:rsidP="00A347E5">
      <w:pPr>
        <w:rPr>
          <w:rFonts w:ascii="Arial" w:hAnsi="Arial" w:cs="Arial"/>
        </w:rPr>
      </w:pPr>
    </w:p>
    <w:p w14:paraId="32C2DB2F" w14:textId="16546975" w:rsidR="003B064C" w:rsidRPr="00BC7945" w:rsidRDefault="003B064C" w:rsidP="00A347E5">
      <w:pPr>
        <w:rPr>
          <w:rFonts w:ascii="Arial" w:hAnsi="Arial" w:cs="Arial"/>
        </w:rPr>
      </w:pPr>
    </w:p>
    <w:p w14:paraId="3F5E78CF" w14:textId="77777777" w:rsidR="0039791C" w:rsidRPr="00BC7945" w:rsidRDefault="0039791C" w:rsidP="00A347E5">
      <w:pPr>
        <w:rPr>
          <w:rFonts w:ascii="Arial" w:hAnsi="Arial" w:cs="Arial"/>
        </w:rPr>
      </w:pPr>
    </w:p>
    <w:p w14:paraId="694E8469" w14:textId="58769A2C" w:rsidR="003B064C" w:rsidRPr="00BC7945" w:rsidRDefault="003B064C" w:rsidP="005D2532">
      <w:pPr>
        <w:pStyle w:val="Heading2"/>
      </w:pPr>
      <w:bookmarkStart w:id="144" w:name="_Toc106026733"/>
      <w:r w:rsidRPr="00BC7945">
        <w:lastRenderedPageBreak/>
        <w:t>Typical 5 Rack Layout:</w:t>
      </w:r>
      <w:bookmarkEnd w:id="144"/>
    </w:p>
    <w:p w14:paraId="4C738739" w14:textId="5C9B8AE1" w:rsidR="005138FC" w:rsidRPr="00BC7945" w:rsidRDefault="005138FC" w:rsidP="00A347E5">
      <w:pPr>
        <w:rPr>
          <w:rFonts w:ascii="Arial" w:hAnsi="Arial" w:cs="Arial"/>
          <w:noProof/>
        </w:rPr>
      </w:pPr>
      <w:r w:rsidRPr="00BC7945">
        <w:rPr>
          <w:rFonts w:ascii="Arial" w:hAnsi="Arial" w:cs="Arial"/>
          <w:noProof/>
        </w:rPr>
        <w:drawing>
          <wp:inline distT="0" distB="0" distL="0" distR="0" wp14:anchorId="14AEFBF7" wp14:editId="500154AE">
            <wp:extent cx="5943600" cy="43218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321810"/>
                    </a:xfrm>
                    <a:prstGeom prst="rect">
                      <a:avLst/>
                    </a:prstGeom>
                    <a:noFill/>
                    <a:ln>
                      <a:noFill/>
                    </a:ln>
                  </pic:spPr>
                </pic:pic>
              </a:graphicData>
            </a:graphic>
          </wp:inline>
        </w:drawing>
      </w:r>
    </w:p>
    <w:p w14:paraId="6F01E081" w14:textId="360E9539" w:rsidR="00A347E5" w:rsidRPr="00BC7945" w:rsidRDefault="00A347E5" w:rsidP="00A347E5">
      <w:pPr>
        <w:tabs>
          <w:tab w:val="left" w:pos="1410"/>
        </w:tabs>
        <w:rPr>
          <w:rFonts w:ascii="Arial" w:hAnsi="Arial" w:cs="Arial"/>
        </w:rPr>
      </w:pPr>
    </w:p>
    <w:p w14:paraId="28B1803D" w14:textId="7AB0EAC9" w:rsidR="00A347E5" w:rsidRPr="00BC7945" w:rsidRDefault="00A347E5" w:rsidP="005D2532">
      <w:pPr>
        <w:pStyle w:val="Heading2"/>
      </w:pPr>
      <w:bookmarkStart w:id="145" w:name="_Toc106026734"/>
      <w:r w:rsidRPr="00BC7945">
        <w:t>Fiber and Copper Back Bone Infrastructure Diagram</w:t>
      </w:r>
      <w:bookmarkEnd w:id="145"/>
    </w:p>
    <w:p w14:paraId="308B067D" w14:textId="6084BE74" w:rsidR="00A347E5" w:rsidRPr="00BC7945" w:rsidRDefault="00A347E5" w:rsidP="00A347E5">
      <w:pPr>
        <w:rPr>
          <w:rFonts w:ascii="Arial" w:hAnsi="Arial" w:cs="Arial"/>
        </w:rPr>
      </w:pPr>
    </w:p>
    <w:p w14:paraId="5F8B4832" w14:textId="7D5DA11E" w:rsidR="00A347E5" w:rsidRPr="00BC7945" w:rsidRDefault="00A347E5" w:rsidP="00A347E5">
      <w:pPr>
        <w:rPr>
          <w:rFonts w:ascii="Arial" w:hAnsi="Arial" w:cs="Arial"/>
        </w:rPr>
      </w:pPr>
    </w:p>
    <w:p w14:paraId="5F20C92A" w14:textId="49493651" w:rsidR="00A347E5" w:rsidRPr="00BC7945" w:rsidRDefault="00170AAC" w:rsidP="00263C44">
      <w:pPr>
        <w:jc w:val="center"/>
        <w:rPr>
          <w:rFonts w:ascii="Arial" w:hAnsi="Arial" w:cs="Arial"/>
        </w:rPr>
      </w:pPr>
      <w:r w:rsidRPr="00BC7945">
        <w:rPr>
          <w:rFonts w:ascii="Arial" w:hAnsi="Arial" w:cs="Arial"/>
          <w:noProof/>
        </w:rPr>
        <w:drawing>
          <wp:inline distT="0" distB="0" distL="0" distR="0" wp14:anchorId="4380AC3A" wp14:editId="5B222DF0">
            <wp:extent cx="3002258" cy="28024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16983" cy="2816212"/>
                    </a:xfrm>
                    <a:prstGeom prst="rect">
                      <a:avLst/>
                    </a:prstGeom>
                    <a:noFill/>
                    <a:ln>
                      <a:noFill/>
                    </a:ln>
                  </pic:spPr>
                </pic:pic>
              </a:graphicData>
            </a:graphic>
          </wp:inline>
        </w:drawing>
      </w:r>
    </w:p>
    <w:p w14:paraId="7B438717" w14:textId="51EF4E5C" w:rsidR="00A347E5" w:rsidRPr="00BC7945" w:rsidRDefault="00A347E5" w:rsidP="005D2532">
      <w:pPr>
        <w:pStyle w:val="Heading2"/>
      </w:pPr>
      <w:bookmarkStart w:id="146" w:name="_Toc106026735"/>
      <w:r w:rsidRPr="00BC7945">
        <w:lastRenderedPageBreak/>
        <w:t>Buildings Grounding and Bonding:</w:t>
      </w:r>
      <w:bookmarkEnd w:id="146"/>
    </w:p>
    <w:p w14:paraId="255AEA9C" w14:textId="2BE71E9E" w:rsidR="00A347E5" w:rsidRPr="00BC7945" w:rsidRDefault="00A347E5" w:rsidP="00A347E5">
      <w:pPr>
        <w:rPr>
          <w:rFonts w:ascii="Arial" w:hAnsi="Arial" w:cs="Arial"/>
        </w:rPr>
      </w:pPr>
    </w:p>
    <w:p w14:paraId="5C8E52DC" w14:textId="5B0DBC5A" w:rsidR="00A347E5" w:rsidRPr="00BC7945" w:rsidRDefault="00A347E5" w:rsidP="00A347E5">
      <w:pPr>
        <w:rPr>
          <w:rFonts w:ascii="Arial" w:hAnsi="Arial" w:cs="Arial"/>
        </w:rPr>
      </w:pPr>
    </w:p>
    <w:p w14:paraId="38FFC141" w14:textId="52DB48E2" w:rsidR="00A347E5" w:rsidRPr="00BC7945" w:rsidRDefault="005C03E0" w:rsidP="00A347E5">
      <w:pPr>
        <w:rPr>
          <w:rFonts w:ascii="Arial" w:hAnsi="Arial" w:cs="Arial"/>
          <w:noProof/>
        </w:rPr>
      </w:pPr>
      <w:r w:rsidRPr="00BC7945">
        <w:rPr>
          <w:rFonts w:ascii="Arial" w:hAnsi="Arial" w:cs="Arial"/>
          <w:noProof/>
        </w:rPr>
        <w:drawing>
          <wp:inline distT="0" distB="0" distL="0" distR="0" wp14:anchorId="1F212E07" wp14:editId="1BFC5CAE">
            <wp:extent cx="5734569" cy="63633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42640" cy="6372291"/>
                    </a:xfrm>
                    <a:prstGeom prst="rect">
                      <a:avLst/>
                    </a:prstGeom>
                  </pic:spPr>
                </pic:pic>
              </a:graphicData>
            </a:graphic>
          </wp:inline>
        </w:drawing>
      </w:r>
    </w:p>
    <w:p w14:paraId="0BF4041F" w14:textId="2B4EC8D8" w:rsidR="00A347E5" w:rsidRPr="00BC7945" w:rsidRDefault="00A347E5" w:rsidP="00A347E5">
      <w:pPr>
        <w:rPr>
          <w:rFonts w:ascii="Arial" w:hAnsi="Arial" w:cs="Arial"/>
        </w:rPr>
      </w:pPr>
    </w:p>
    <w:p w14:paraId="087BC710" w14:textId="0F9053F5" w:rsidR="00A347E5" w:rsidRPr="00BC7945" w:rsidRDefault="00A347E5" w:rsidP="00A347E5">
      <w:pPr>
        <w:rPr>
          <w:rFonts w:ascii="Arial" w:hAnsi="Arial" w:cs="Arial"/>
        </w:rPr>
      </w:pPr>
    </w:p>
    <w:p w14:paraId="2EF198C0" w14:textId="1CE3612D" w:rsidR="00A347E5" w:rsidRPr="00BC7945" w:rsidRDefault="00FC396B" w:rsidP="00A347E5">
      <w:pPr>
        <w:rPr>
          <w:rFonts w:ascii="Arial" w:hAnsi="Arial" w:cs="Arial"/>
          <w:noProof/>
        </w:rPr>
      </w:pPr>
      <w:r w:rsidRPr="00BC7945">
        <w:rPr>
          <w:rFonts w:ascii="Arial" w:hAnsi="Arial" w:cs="Arial"/>
          <w:noProof/>
        </w:rPr>
        <w:lastRenderedPageBreak/>
        <w:drawing>
          <wp:inline distT="0" distB="0" distL="0" distR="0" wp14:anchorId="15AAFFE1" wp14:editId="17907BA0">
            <wp:extent cx="5944235" cy="25628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4235" cy="2562860"/>
                    </a:xfrm>
                    <a:prstGeom prst="rect">
                      <a:avLst/>
                    </a:prstGeom>
                    <a:noFill/>
                  </pic:spPr>
                </pic:pic>
              </a:graphicData>
            </a:graphic>
          </wp:inline>
        </w:drawing>
      </w:r>
    </w:p>
    <w:p w14:paraId="19E86DE9" w14:textId="77777777" w:rsidR="0039791C" w:rsidRPr="00BC7945" w:rsidRDefault="0039791C" w:rsidP="00A347E5">
      <w:pPr>
        <w:rPr>
          <w:rFonts w:ascii="Arial" w:hAnsi="Arial" w:cs="Arial"/>
        </w:rPr>
      </w:pPr>
    </w:p>
    <w:p w14:paraId="7C599A9D" w14:textId="092F0A51" w:rsidR="00A347E5" w:rsidRPr="00BC7945" w:rsidRDefault="00A347E5" w:rsidP="005D2532">
      <w:pPr>
        <w:pStyle w:val="Heading2"/>
      </w:pPr>
      <w:bookmarkStart w:id="147" w:name="_Toc106026736"/>
      <w:r w:rsidRPr="00BC7945">
        <w:t>Equipment Rack Grounding and Bonding:</w:t>
      </w:r>
      <w:bookmarkEnd w:id="147"/>
    </w:p>
    <w:p w14:paraId="10AABF58" w14:textId="6CAB7142" w:rsidR="00A347E5" w:rsidRPr="00BC7945" w:rsidRDefault="00FC396B" w:rsidP="00A347E5">
      <w:pPr>
        <w:rPr>
          <w:rFonts w:ascii="Arial" w:hAnsi="Arial" w:cs="Arial"/>
          <w:noProof/>
        </w:rPr>
      </w:pPr>
      <w:r w:rsidRPr="00BC7945">
        <w:rPr>
          <w:rFonts w:ascii="Arial" w:hAnsi="Arial" w:cs="Arial"/>
          <w:noProof/>
        </w:rPr>
        <w:drawing>
          <wp:inline distT="0" distB="0" distL="0" distR="0" wp14:anchorId="322FE926" wp14:editId="2152656C">
            <wp:extent cx="5943600" cy="3695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695700"/>
                    </a:xfrm>
                    <a:prstGeom prst="rect">
                      <a:avLst/>
                    </a:prstGeom>
                  </pic:spPr>
                </pic:pic>
              </a:graphicData>
            </a:graphic>
          </wp:inline>
        </w:drawing>
      </w:r>
    </w:p>
    <w:p w14:paraId="0CD3FDCC" w14:textId="1491EB3B" w:rsidR="00A347E5" w:rsidRPr="00BC7945" w:rsidRDefault="00A347E5" w:rsidP="00A347E5">
      <w:pPr>
        <w:tabs>
          <w:tab w:val="left" w:pos="1350"/>
        </w:tabs>
        <w:rPr>
          <w:rFonts w:ascii="Arial" w:hAnsi="Arial" w:cs="Arial"/>
        </w:rPr>
      </w:pPr>
      <w:r w:rsidRPr="00BC7945">
        <w:rPr>
          <w:rFonts w:ascii="Arial" w:hAnsi="Arial" w:cs="Arial"/>
        </w:rPr>
        <w:tab/>
      </w:r>
    </w:p>
    <w:p w14:paraId="3CF9E8B6" w14:textId="753F833B" w:rsidR="00A347E5" w:rsidRPr="00BC7945" w:rsidRDefault="00A347E5" w:rsidP="00A347E5">
      <w:pPr>
        <w:tabs>
          <w:tab w:val="left" w:pos="1350"/>
        </w:tabs>
        <w:rPr>
          <w:rFonts w:ascii="Arial" w:hAnsi="Arial" w:cs="Arial"/>
        </w:rPr>
      </w:pPr>
    </w:p>
    <w:p w14:paraId="209A51CA" w14:textId="5B4086D3" w:rsidR="00744E96" w:rsidRPr="00BC7945" w:rsidRDefault="00744E96" w:rsidP="00A347E5">
      <w:pPr>
        <w:tabs>
          <w:tab w:val="left" w:pos="1350"/>
        </w:tabs>
        <w:rPr>
          <w:rFonts w:ascii="Arial" w:hAnsi="Arial" w:cs="Arial"/>
        </w:rPr>
      </w:pPr>
    </w:p>
    <w:p w14:paraId="558141B0" w14:textId="77777777" w:rsidR="00744E96" w:rsidRPr="00BC7945" w:rsidRDefault="00744E96" w:rsidP="00A347E5">
      <w:pPr>
        <w:tabs>
          <w:tab w:val="left" w:pos="1350"/>
        </w:tabs>
        <w:rPr>
          <w:rFonts w:ascii="Arial" w:hAnsi="Arial" w:cs="Arial"/>
          <w:b/>
          <w:bCs/>
        </w:rPr>
      </w:pPr>
    </w:p>
    <w:p w14:paraId="652E9B90" w14:textId="1F50808B" w:rsidR="00A347E5" w:rsidRPr="00BC7945" w:rsidRDefault="00BD170C" w:rsidP="005D2532">
      <w:pPr>
        <w:pStyle w:val="Heading2"/>
      </w:pPr>
      <w:bookmarkStart w:id="148" w:name="_Toc106026737"/>
      <w:r w:rsidRPr="00BC7945">
        <w:lastRenderedPageBreak/>
        <w:t>Emergency Blue Light Phone tower installation</w:t>
      </w:r>
      <w:r w:rsidR="00170AAC" w:rsidRPr="00BC7945">
        <w:t xml:space="preserve"> CB 1-S</w:t>
      </w:r>
      <w:bookmarkEnd w:id="148"/>
    </w:p>
    <w:p w14:paraId="14A36AD5" w14:textId="3BC8F2B5" w:rsidR="00744E96" w:rsidRPr="00BC7945" w:rsidRDefault="00A347E5" w:rsidP="00A347E5">
      <w:pPr>
        <w:tabs>
          <w:tab w:val="left" w:pos="1350"/>
        </w:tabs>
        <w:rPr>
          <w:rFonts w:ascii="Arial" w:hAnsi="Arial" w:cs="Arial"/>
        </w:rPr>
      </w:pPr>
      <w:r w:rsidRPr="00BC7945">
        <w:rPr>
          <w:rFonts w:ascii="Arial" w:hAnsi="Arial" w:cs="Arial"/>
          <w:noProof/>
        </w:rPr>
        <w:drawing>
          <wp:inline distT="0" distB="0" distL="0" distR="0" wp14:anchorId="199B2683" wp14:editId="26937500">
            <wp:extent cx="5257800" cy="6829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57800" cy="6829425"/>
                    </a:xfrm>
                    <a:prstGeom prst="rect">
                      <a:avLst/>
                    </a:prstGeom>
                    <a:noFill/>
                    <a:ln>
                      <a:noFill/>
                    </a:ln>
                  </pic:spPr>
                </pic:pic>
              </a:graphicData>
            </a:graphic>
          </wp:inline>
        </w:drawing>
      </w:r>
    </w:p>
    <w:p w14:paraId="2713E3BF" w14:textId="60400DF9" w:rsidR="001349C8" w:rsidRPr="00BC7945" w:rsidRDefault="001349C8" w:rsidP="00A347E5">
      <w:pPr>
        <w:tabs>
          <w:tab w:val="left" w:pos="1350"/>
        </w:tabs>
        <w:rPr>
          <w:rFonts w:ascii="Arial" w:hAnsi="Arial" w:cs="Arial"/>
        </w:rPr>
      </w:pPr>
    </w:p>
    <w:p w14:paraId="1464F488" w14:textId="6BED1AB8" w:rsidR="001349C8" w:rsidRPr="00BC7945" w:rsidRDefault="001349C8" w:rsidP="00A347E5">
      <w:pPr>
        <w:tabs>
          <w:tab w:val="left" w:pos="1350"/>
        </w:tabs>
        <w:rPr>
          <w:rFonts w:ascii="Arial" w:hAnsi="Arial" w:cs="Arial"/>
        </w:rPr>
      </w:pPr>
    </w:p>
    <w:p w14:paraId="0227008E" w14:textId="3E296990" w:rsidR="001349C8" w:rsidRPr="00BC7945" w:rsidRDefault="001349C8" w:rsidP="00A347E5">
      <w:pPr>
        <w:tabs>
          <w:tab w:val="left" w:pos="1350"/>
        </w:tabs>
        <w:rPr>
          <w:rFonts w:ascii="Arial" w:hAnsi="Arial" w:cs="Arial"/>
        </w:rPr>
      </w:pPr>
    </w:p>
    <w:p w14:paraId="55C38FDB" w14:textId="59FCCA70" w:rsidR="001349C8" w:rsidRPr="00BC7945" w:rsidRDefault="001349C8" w:rsidP="00A347E5">
      <w:pPr>
        <w:tabs>
          <w:tab w:val="left" w:pos="1350"/>
        </w:tabs>
        <w:rPr>
          <w:rFonts w:ascii="Arial" w:hAnsi="Arial" w:cs="Arial"/>
        </w:rPr>
      </w:pPr>
    </w:p>
    <w:p w14:paraId="51EF1E4D" w14:textId="29328FFD" w:rsidR="001349C8" w:rsidRPr="00BC7945" w:rsidRDefault="001349C8" w:rsidP="00A347E5">
      <w:pPr>
        <w:tabs>
          <w:tab w:val="left" w:pos="1350"/>
        </w:tabs>
        <w:rPr>
          <w:rFonts w:ascii="Arial" w:hAnsi="Arial" w:cs="Arial"/>
        </w:rPr>
      </w:pPr>
    </w:p>
    <w:p w14:paraId="13CAB8DA" w14:textId="77777777" w:rsidR="001349C8" w:rsidRPr="00BC7945" w:rsidRDefault="001349C8" w:rsidP="00A347E5">
      <w:pPr>
        <w:tabs>
          <w:tab w:val="left" w:pos="1350"/>
        </w:tabs>
        <w:rPr>
          <w:rFonts w:ascii="Arial" w:hAnsi="Arial" w:cs="Arial"/>
        </w:rPr>
      </w:pPr>
    </w:p>
    <w:p w14:paraId="35DFFEDE" w14:textId="15921DD2" w:rsidR="00170AAC" w:rsidRPr="00BC7945" w:rsidRDefault="00170AAC" w:rsidP="005D2532">
      <w:pPr>
        <w:pStyle w:val="Heading2"/>
      </w:pPr>
      <w:bookmarkStart w:id="149" w:name="_Toc106026738"/>
      <w:r w:rsidRPr="00BC7945">
        <w:lastRenderedPageBreak/>
        <w:t>Emergency Blue Light Phone tower installation CB 1-S</w:t>
      </w:r>
      <w:bookmarkEnd w:id="149"/>
    </w:p>
    <w:p w14:paraId="56E5F481" w14:textId="4EE1D21A" w:rsidR="00170AAC" w:rsidRPr="00BC7945" w:rsidRDefault="00170AAC" w:rsidP="00A347E5">
      <w:pPr>
        <w:tabs>
          <w:tab w:val="left" w:pos="1350"/>
        </w:tabs>
        <w:rPr>
          <w:rFonts w:ascii="Arial" w:hAnsi="Arial" w:cs="Arial"/>
        </w:rPr>
      </w:pPr>
    </w:p>
    <w:p w14:paraId="61AF7091" w14:textId="14819308" w:rsidR="00744E96" w:rsidRPr="00BC7945" w:rsidRDefault="00170AAC" w:rsidP="00A347E5">
      <w:pPr>
        <w:tabs>
          <w:tab w:val="left" w:pos="1350"/>
        </w:tabs>
        <w:rPr>
          <w:rFonts w:ascii="Arial" w:hAnsi="Arial" w:cs="Arial"/>
        </w:rPr>
      </w:pPr>
      <w:r w:rsidRPr="00BC7945">
        <w:rPr>
          <w:rFonts w:ascii="Arial" w:hAnsi="Arial" w:cs="Arial"/>
          <w:noProof/>
        </w:rPr>
        <w:drawing>
          <wp:inline distT="0" distB="0" distL="0" distR="0" wp14:anchorId="3DF104B3" wp14:editId="21E785B9">
            <wp:extent cx="5781675" cy="7038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81675" cy="7038975"/>
                    </a:xfrm>
                    <a:prstGeom prst="rect">
                      <a:avLst/>
                    </a:prstGeom>
                    <a:noFill/>
                    <a:ln>
                      <a:noFill/>
                    </a:ln>
                  </pic:spPr>
                </pic:pic>
              </a:graphicData>
            </a:graphic>
          </wp:inline>
        </w:drawing>
      </w:r>
    </w:p>
    <w:p w14:paraId="49F24FC8" w14:textId="5DAD5513" w:rsidR="001349C8" w:rsidRPr="00BC7945" w:rsidRDefault="001349C8" w:rsidP="00A347E5">
      <w:pPr>
        <w:tabs>
          <w:tab w:val="left" w:pos="1350"/>
        </w:tabs>
        <w:rPr>
          <w:rFonts w:ascii="Arial" w:hAnsi="Arial" w:cs="Arial"/>
        </w:rPr>
      </w:pPr>
    </w:p>
    <w:p w14:paraId="5DA5B562" w14:textId="7C48395A" w:rsidR="001349C8" w:rsidRPr="00BC7945" w:rsidRDefault="001349C8" w:rsidP="00A347E5">
      <w:pPr>
        <w:tabs>
          <w:tab w:val="left" w:pos="1350"/>
        </w:tabs>
        <w:rPr>
          <w:rFonts w:ascii="Arial" w:hAnsi="Arial" w:cs="Arial"/>
        </w:rPr>
      </w:pPr>
    </w:p>
    <w:p w14:paraId="79CD1B91" w14:textId="0630D26F" w:rsidR="001349C8" w:rsidRPr="00BC7945" w:rsidRDefault="001349C8" w:rsidP="00A347E5">
      <w:pPr>
        <w:tabs>
          <w:tab w:val="left" w:pos="1350"/>
        </w:tabs>
        <w:rPr>
          <w:rFonts w:ascii="Arial" w:hAnsi="Arial" w:cs="Arial"/>
        </w:rPr>
      </w:pPr>
    </w:p>
    <w:p w14:paraId="1A059B9B" w14:textId="77777777" w:rsidR="001349C8" w:rsidRPr="00BC7945" w:rsidRDefault="001349C8" w:rsidP="00A347E5">
      <w:pPr>
        <w:tabs>
          <w:tab w:val="left" w:pos="1350"/>
        </w:tabs>
        <w:rPr>
          <w:rFonts w:ascii="Arial" w:hAnsi="Arial" w:cs="Arial"/>
        </w:rPr>
      </w:pPr>
    </w:p>
    <w:p w14:paraId="339F016E" w14:textId="639A73FE" w:rsidR="00170AAC" w:rsidRPr="00BC7945" w:rsidRDefault="00170AAC" w:rsidP="005D2532">
      <w:pPr>
        <w:pStyle w:val="Heading2"/>
      </w:pPr>
      <w:bookmarkStart w:id="150" w:name="_Toc106026739"/>
      <w:r w:rsidRPr="00BC7945">
        <w:lastRenderedPageBreak/>
        <w:t>Construction As-Built Labeling example:</w:t>
      </w:r>
      <w:bookmarkEnd w:id="150"/>
    </w:p>
    <w:p w14:paraId="779F0FD1" w14:textId="2C2EC43B" w:rsidR="00170AAC" w:rsidRPr="00BC7945" w:rsidRDefault="00170AAC" w:rsidP="00A347E5">
      <w:pPr>
        <w:tabs>
          <w:tab w:val="left" w:pos="1350"/>
        </w:tabs>
        <w:rPr>
          <w:rFonts w:ascii="Arial" w:hAnsi="Arial" w:cs="Arial"/>
        </w:rPr>
      </w:pPr>
    </w:p>
    <w:p w14:paraId="192AD64A" w14:textId="1B6B99F8" w:rsidR="00170AAC" w:rsidRPr="00BC7945" w:rsidRDefault="00170AAC" w:rsidP="00A347E5">
      <w:pPr>
        <w:tabs>
          <w:tab w:val="left" w:pos="1350"/>
        </w:tabs>
        <w:rPr>
          <w:rFonts w:ascii="Arial" w:hAnsi="Arial" w:cs="Arial"/>
        </w:rPr>
      </w:pPr>
    </w:p>
    <w:p w14:paraId="6324679E" w14:textId="77777777" w:rsidR="00C86176" w:rsidRPr="00BC7945" w:rsidRDefault="00C86176" w:rsidP="00A347E5">
      <w:pPr>
        <w:tabs>
          <w:tab w:val="left" w:pos="1350"/>
        </w:tabs>
        <w:rPr>
          <w:rFonts w:ascii="Arial" w:hAnsi="Arial" w:cs="Arial"/>
        </w:rPr>
      </w:pPr>
    </w:p>
    <w:p w14:paraId="09FE84B5" w14:textId="06A8087F" w:rsidR="00170AAC" w:rsidRPr="00BC7945" w:rsidRDefault="00170AAC" w:rsidP="00A347E5">
      <w:pPr>
        <w:tabs>
          <w:tab w:val="left" w:pos="1350"/>
        </w:tabs>
        <w:rPr>
          <w:rFonts w:ascii="Arial" w:hAnsi="Arial" w:cs="Arial"/>
          <w:noProof/>
        </w:rPr>
      </w:pPr>
      <w:r w:rsidRPr="00BC7945">
        <w:rPr>
          <w:rFonts w:ascii="Arial" w:hAnsi="Arial" w:cs="Arial"/>
          <w:noProof/>
        </w:rPr>
        <w:drawing>
          <wp:inline distT="0" distB="0" distL="0" distR="0" wp14:anchorId="1CB0650D" wp14:editId="36215986">
            <wp:extent cx="5438581" cy="4038588"/>
            <wp:effectExtent l="0" t="0" r="0" b="0"/>
            <wp:docPr id="7819" name="Picture 7819"/>
            <wp:cNvGraphicFramePr/>
            <a:graphic xmlns:a="http://schemas.openxmlformats.org/drawingml/2006/main">
              <a:graphicData uri="http://schemas.openxmlformats.org/drawingml/2006/picture">
                <pic:pic xmlns:pic="http://schemas.openxmlformats.org/drawingml/2006/picture">
                  <pic:nvPicPr>
                    <pic:cNvPr id="7819" name="Picture 7819"/>
                    <pic:cNvPicPr/>
                  </pic:nvPicPr>
                  <pic:blipFill>
                    <a:blip r:embed="rId47"/>
                    <a:stretch>
                      <a:fillRect/>
                    </a:stretch>
                  </pic:blipFill>
                  <pic:spPr>
                    <a:xfrm>
                      <a:off x="0" y="0"/>
                      <a:ext cx="5438581" cy="4038588"/>
                    </a:xfrm>
                    <a:prstGeom prst="rect">
                      <a:avLst/>
                    </a:prstGeom>
                  </pic:spPr>
                </pic:pic>
              </a:graphicData>
            </a:graphic>
          </wp:inline>
        </w:drawing>
      </w:r>
    </w:p>
    <w:p w14:paraId="0484AB2B" w14:textId="70A739D4" w:rsidR="00C86176" w:rsidRPr="00BC7945" w:rsidRDefault="00C86176" w:rsidP="00C86176">
      <w:pPr>
        <w:rPr>
          <w:rFonts w:ascii="Arial" w:hAnsi="Arial" w:cs="Arial"/>
        </w:rPr>
      </w:pPr>
    </w:p>
    <w:p w14:paraId="715D2839" w14:textId="0526C637" w:rsidR="00C86176" w:rsidRPr="00BC7945" w:rsidRDefault="00C86176" w:rsidP="0039791C">
      <w:pPr>
        <w:pStyle w:val="Heading1"/>
        <w:rPr>
          <w:rFonts w:ascii="Arial" w:hAnsi="Arial" w:cs="Arial"/>
        </w:rPr>
      </w:pPr>
      <w:bookmarkStart w:id="151" w:name="_Toc106026740"/>
      <w:r w:rsidRPr="00BC7945">
        <w:rPr>
          <w:rFonts w:ascii="Arial" w:hAnsi="Arial" w:cs="Arial"/>
        </w:rPr>
        <w:t>Approved Manufacture and Material list:</w:t>
      </w:r>
      <w:bookmarkEnd w:id="151"/>
    </w:p>
    <w:p w14:paraId="4D1EBE42" w14:textId="06C515D4" w:rsidR="001F22DA" w:rsidRPr="00BC7945" w:rsidRDefault="000F1645" w:rsidP="000F1645">
      <w:pPr>
        <w:ind w:left="270"/>
        <w:rPr>
          <w:rFonts w:ascii="Arial" w:hAnsi="Arial" w:cs="Arial"/>
          <w:b/>
          <w:bCs/>
        </w:rPr>
      </w:pPr>
      <w:bookmarkStart w:id="152" w:name="_Hlk75518794"/>
      <w:r>
        <w:rPr>
          <w:rFonts w:ascii="Arial" w:hAnsi="Arial" w:cs="Arial"/>
          <w:b/>
          <w:bCs/>
        </w:rPr>
        <w:br/>
      </w:r>
      <w:r w:rsidR="00C86176" w:rsidRPr="00BC7945">
        <w:rPr>
          <w:rFonts w:ascii="Arial" w:hAnsi="Arial" w:cs="Arial"/>
          <w:b/>
          <w:bCs/>
        </w:rPr>
        <w:t xml:space="preserve">Category 6A </w:t>
      </w:r>
      <w:r w:rsidR="008159E9" w:rsidRPr="00BC7945">
        <w:rPr>
          <w:rFonts w:ascii="Arial" w:hAnsi="Arial" w:cs="Arial"/>
          <w:b/>
          <w:bCs/>
        </w:rPr>
        <w:t>SYSTIMAX</w:t>
      </w:r>
      <w:r w:rsidR="00C86176" w:rsidRPr="00BC7945">
        <w:rPr>
          <w:rFonts w:ascii="Arial" w:hAnsi="Arial" w:cs="Arial"/>
          <w:b/>
          <w:bCs/>
        </w:rPr>
        <w:t xml:space="preserve"> Solutions:</w:t>
      </w:r>
    </w:p>
    <w:bookmarkEnd w:id="152"/>
    <w:p w14:paraId="5521A861" w14:textId="77777777" w:rsidR="001F22DA" w:rsidRPr="00BC7945" w:rsidRDefault="00C86176">
      <w:pPr>
        <w:pStyle w:val="ListParagraph"/>
        <w:numPr>
          <w:ilvl w:val="0"/>
          <w:numId w:val="10"/>
        </w:numPr>
      </w:pPr>
      <w:r w:rsidRPr="00BC7945">
        <w:t>Cable:</w:t>
      </w:r>
    </w:p>
    <w:p w14:paraId="370B1C08" w14:textId="77777777" w:rsidR="001F22DA" w:rsidRPr="00BC7945" w:rsidRDefault="00C86176">
      <w:pPr>
        <w:pStyle w:val="ListParagraph"/>
        <w:numPr>
          <w:ilvl w:val="1"/>
          <w:numId w:val="10"/>
        </w:numPr>
        <w:rPr>
          <w:b/>
          <w:bCs/>
          <w:sz w:val="28"/>
          <w:szCs w:val="28"/>
        </w:rPr>
      </w:pPr>
      <w:r w:rsidRPr="00BC7945">
        <w:t xml:space="preserve">All Cat 6A cable shall be </w:t>
      </w:r>
      <w:r w:rsidR="001F22DA" w:rsidRPr="00BC7945">
        <w:t>X10D U/UTP, 4 pair.</w:t>
      </w:r>
    </w:p>
    <w:p w14:paraId="393E5BC4" w14:textId="61CCE083" w:rsidR="001F22DA" w:rsidRPr="00BC7945" w:rsidRDefault="00C86176">
      <w:pPr>
        <w:pStyle w:val="ListParagraph"/>
        <w:numPr>
          <w:ilvl w:val="1"/>
          <w:numId w:val="10"/>
        </w:numPr>
        <w:rPr>
          <w:b/>
          <w:bCs/>
          <w:sz w:val="28"/>
          <w:szCs w:val="28"/>
        </w:rPr>
      </w:pPr>
      <w:r w:rsidRPr="00BC7945">
        <w:t>Blue: 1091B BL 4/23 W1000 ID# 760107094</w:t>
      </w:r>
    </w:p>
    <w:p w14:paraId="452B0FC3" w14:textId="0BCDDA29" w:rsidR="001F22DA" w:rsidRPr="00BC7945" w:rsidRDefault="001F22DA">
      <w:pPr>
        <w:pStyle w:val="ListParagraph"/>
        <w:numPr>
          <w:ilvl w:val="1"/>
          <w:numId w:val="10"/>
        </w:numPr>
        <w:rPr>
          <w:b/>
          <w:bCs/>
          <w:sz w:val="28"/>
          <w:szCs w:val="28"/>
        </w:rPr>
      </w:pPr>
      <w:r w:rsidRPr="00BC7945">
        <w:t xml:space="preserve">White: </w:t>
      </w:r>
      <w:r w:rsidR="00C86176" w:rsidRPr="00BC7945">
        <w:tab/>
      </w:r>
      <w:r w:rsidRPr="00BC7945">
        <w:t>1091B WH 4/23 W1000 ID# 760107144</w:t>
      </w:r>
    </w:p>
    <w:p w14:paraId="072515D7" w14:textId="7336FED4" w:rsidR="001F22DA" w:rsidRPr="00BC7945" w:rsidRDefault="001F22DA">
      <w:pPr>
        <w:pStyle w:val="ListParagraph"/>
        <w:numPr>
          <w:ilvl w:val="1"/>
          <w:numId w:val="10"/>
        </w:numPr>
        <w:rPr>
          <w:b/>
          <w:bCs/>
          <w:sz w:val="28"/>
          <w:szCs w:val="28"/>
        </w:rPr>
      </w:pPr>
      <w:r w:rsidRPr="00BC7945">
        <w:t>Yellow: 1091B YL 4/23 W1000 ID# 760107151</w:t>
      </w:r>
    </w:p>
    <w:p w14:paraId="3439562A" w14:textId="1FDB041A" w:rsidR="001F22DA" w:rsidRPr="00BC7945" w:rsidRDefault="001F22DA">
      <w:pPr>
        <w:pStyle w:val="ListParagraph"/>
        <w:numPr>
          <w:ilvl w:val="1"/>
          <w:numId w:val="10"/>
        </w:numPr>
        <w:rPr>
          <w:b/>
          <w:bCs/>
          <w:sz w:val="28"/>
          <w:szCs w:val="28"/>
        </w:rPr>
      </w:pPr>
      <w:r w:rsidRPr="00BC7945">
        <w:t>Gray: 1091B SL 4/23 W1000 ID# 7601070</w:t>
      </w:r>
    </w:p>
    <w:p w14:paraId="200D2ECA" w14:textId="0ADD3EC4" w:rsidR="0034661E" w:rsidRPr="00BC7945" w:rsidRDefault="0034661E">
      <w:pPr>
        <w:pStyle w:val="ListParagraph"/>
        <w:numPr>
          <w:ilvl w:val="1"/>
          <w:numId w:val="10"/>
        </w:numPr>
        <w:rPr>
          <w:b/>
          <w:bCs/>
          <w:sz w:val="28"/>
          <w:szCs w:val="28"/>
        </w:rPr>
      </w:pPr>
      <w:r w:rsidRPr="00BC7945">
        <w:t>Orange: 1091B OR 4/23 W1000 ID# 760107128</w:t>
      </w:r>
      <w:r w:rsidRPr="00BC7945">
        <w:tab/>
      </w:r>
      <w:r w:rsidRPr="00BC7945">
        <w:tab/>
      </w:r>
    </w:p>
    <w:p w14:paraId="4F4AE6E6" w14:textId="7479B439" w:rsidR="001F22DA" w:rsidRPr="00BC7945" w:rsidRDefault="001F22DA">
      <w:pPr>
        <w:pStyle w:val="ListParagraph"/>
        <w:numPr>
          <w:ilvl w:val="0"/>
          <w:numId w:val="10"/>
        </w:numPr>
        <w:rPr>
          <w:b/>
          <w:bCs/>
          <w:sz w:val="28"/>
          <w:szCs w:val="28"/>
        </w:rPr>
      </w:pPr>
      <w:r w:rsidRPr="00BC7945">
        <w:t>Jacks:</w:t>
      </w:r>
    </w:p>
    <w:p w14:paraId="570432C6" w14:textId="34575464" w:rsidR="001F22DA" w:rsidRPr="00BC7945" w:rsidRDefault="001F22DA">
      <w:pPr>
        <w:pStyle w:val="ListParagraph"/>
        <w:numPr>
          <w:ilvl w:val="1"/>
          <w:numId w:val="10"/>
        </w:numPr>
      </w:pPr>
      <w:r w:rsidRPr="00BC7945">
        <w:t>Gray: MGS600-270 Material ID# 760092437</w:t>
      </w:r>
    </w:p>
    <w:p w14:paraId="154D40C5" w14:textId="5666F740" w:rsidR="00FC396B" w:rsidRPr="00BC7945" w:rsidRDefault="00FC396B">
      <w:pPr>
        <w:pStyle w:val="ListParagraph"/>
        <w:numPr>
          <w:ilvl w:val="1"/>
          <w:numId w:val="10"/>
        </w:numPr>
      </w:pPr>
      <w:r w:rsidRPr="00BC7945">
        <w:lastRenderedPageBreak/>
        <w:t>Yellow: MGS600-123 Material ID# 760092387</w:t>
      </w:r>
      <w:r w:rsidR="001349C8" w:rsidRPr="00BC7945">
        <w:br/>
      </w:r>
    </w:p>
    <w:p w14:paraId="530C4635" w14:textId="77777777" w:rsidR="001F22DA" w:rsidRPr="00BC7945" w:rsidRDefault="001F22DA">
      <w:pPr>
        <w:pStyle w:val="ListParagraph"/>
        <w:numPr>
          <w:ilvl w:val="0"/>
          <w:numId w:val="10"/>
        </w:numPr>
      </w:pPr>
      <w:r w:rsidRPr="00BC7945">
        <w:t>Patch Panels</w:t>
      </w:r>
    </w:p>
    <w:p w14:paraId="3BDAC920" w14:textId="56179DB1" w:rsidR="001F22DA" w:rsidRPr="00BC7945" w:rsidRDefault="008159E9">
      <w:pPr>
        <w:pStyle w:val="ListParagraph"/>
        <w:numPr>
          <w:ilvl w:val="1"/>
          <w:numId w:val="10"/>
        </w:numPr>
      </w:pPr>
      <w:r w:rsidRPr="00BC7945">
        <w:t>SYSTIMAX</w:t>
      </w:r>
      <w:r w:rsidR="001F22DA" w:rsidRPr="00BC7945">
        <w:t xml:space="preserve"> 360 Gigaspeedx10D 1100GS6 Evolve U/UTP IMVISON READY</w:t>
      </w:r>
    </w:p>
    <w:p w14:paraId="2D77E1F6" w14:textId="77777777" w:rsidR="0034661E" w:rsidRPr="00BC7945" w:rsidRDefault="0034661E">
      <w:pPr>
        <w:pStyle w:val="ListParagraph"/>
        <w:numPr>
          <w:ilvl w:val="1"/>
          <w:numId w:val="10"/>
        </w:numPr>
      </w:pPr>
      <w:r w:rsidRPr="00BC7945">
        <w:t xml:space="preserve">24 </w:t>
      </w:r>
      <w:proofErr w:type="gramStart"/>
      <w:r w:rsidRPr="00BC7945">
        <w:t>port</w:t>
      </w:r>
      <w:proofErr w:type="gramEnd"/>
      <w:r w:rsidRPr="00BC7945">
        <w:t>: 360-IPR-1100-E-GS6-1U-24</w:t>
      </w:r>
      <w:r w:rsidRPr="00BC7945">
        <w:tab/>
        <w:t>ID# 760152587</w:t>
      </w:r>
    </w:p>
    <w:p w14:paraId="63710BA3" w14:textId="77777777" w:rsidR="0034661E" w:rsidRPr="00BC7945" w:rsidRDefault="0034661E">
      <w:pPr>
        <w:pStyle w:val="ListParagraph"/>
        <w:numPr>
          <w:ilvl w:val="1"/>
          <w:numId w:val="10"/>
        </w:numPr>
      </w:pPr>
      <w:r w:rsidRPr="00BC7945">
        <w:t xml:space="preserve">48 </w:t>
      </w:r>
      <w:proofErr w:type="gramStart"/>
      <w:r w:rsidRPr="00BC7945">
        <w:t>port</w:t>
      </w:r>
      <w:proofErr w:type="gramEnd"/>
      <w:r w:rsidRPr="00BC7945">
        <w:t>: 360-IPR-1100-E-GS6-2U-48 ID# 760152595</w:t>
      </w:r>
      <w:r w:rsidRPr="00BC7945">
        <w:tab/>
      </w:r>
    </w:p>
    <w:p w14:paraId="38ECED5E" w14:textId="77777777" w:rsidR="0034661E" w:rsidRPr="00BC7945" w:rsidRDefault="0034661E">
      <w:pPr>
        <w:pStyle w:val="ListParagraph"/>
        <w:numPr>
          <w:ilvl w:val="1"/>
          <w:numId w:val="10"/>
        </w:numPr>
      </w:pPr>
      <w:r w:rsidRPr="00BC7945">
        <w:t xml:space="preserve">24 </w:t>
      </w:r>
      <w:proofErr w:type="gramStart"/>
      <w:r w:rsidRPr="00BC7945">
        <w:t>port</w:t>
      </w:r>
      <w:proofErr w:type="gramEnd"/>
      <w:r w:rsidRPr="00BC7945">
        <w:t xml:space="preserve"> Angled: 360-IPR-1100A-E-GS6-1U-24 ID# 760151324</w:t>
      </w:r>
    </w:p>
    <w:p w14:paraId="14DBBF04" w14:textId="3E395927" w:rsidR="00D45088" w:rsidRPr="00BC7945" w:rsidRDefault="0034661E">
      <w:pPr>
        <w:pStyle w:val="ListParagraph"/>
        <w:numPr>
          <w:ilvl w:val="1"/>
          <w:numId w:val="10"/>
        </w:numPr>
      </w:pPr>
      <w:r w:rsidRPr="00BC7945">
        <w:t xml:space="preserve">48 </w:t>
      </w:r>
      <w:proofErr w:type="gramStart"/>
      <w:r w:rsidRPr="00BC7945">
        <w:t>port</w:t>
      </w:r>
      <w:proofErr w:type="gramEnd"/>
      <w:r w:rsidRPr="00BC7945">
        <w:t xml:space="preserve"> Angled: 360-IPR-1100A-E-GS6-2U-48 ID# 760151779</w:t>
      </w:r>
    </w:p>
    <w:p w14:paraId="0D44B15D" w14:textId="5D65E8AD" w:rsidR="0034661E" w:rsidRPr="00BC7945" w:rsidRDefault="00D45088" w:rsidP="00D45088">
      <w:pPr>
        <w:rPr>
          <w:rFonts w:ascii="Arial" w:hAnsi="Arial" w:cs="Arial"/>
        </w:rPr>
      </w:pPr>
      <w:r w:rsidRPr="00BC7945">
        <w:rPr>
          <w:rFonts w:ascii="Arial" w:hAnsi="Arial" w:cs="Arial"/>
        </w:rPr>
        <w:t>Approved Fiber Optic Material:</w:t>
      </w:r>
    </w:p>
    <w:p w14:paraId="299C1176" w14:textId="087F65A9" w:rsidR="00D45088" w:rsidRPr="00BC7945" w:rsidRDefault="00D45088">
      <w:pPr>
        <w:pStyle w:val="ListParagraph"/>
        <w:numPr>
          <w:ilvl w:val="0"/>
          <w:numId w:val="11"/>
        </w:numPr>
      </w:pPr>
      <w:r w:rsidRPr="00BC7945">
        <w:t>Cable:</w:t>
      </w:r>
    </w:p>
    <w:p w14:paraId="1A6BC356" w14:textId="7A10A763" w:rsidR="00D45088" w:rsidRPr="00BC7945" w:rsidRDefault="00D45088">
      <w:pPr>
        <w:pStyle w:val="ListParagraph"/>
        <w:numPr>
          <w:ilvl w:val="1"/>
          <w:numId w:val="11"/>
        </w:numPr>
      </w:pPr>
      <w:r w:rsidRPr="00BC7945">
        <w:t xml:space="preserve">All cables shall be manufactured by </w:t>
      </w:r>
      <w:r w:rsidR="008159E9" w:rsidRPr="00BC7945">
        <w:t>SYSTIMAX</w:t>
      </w:r>
    </w:p>
    <w:p w14:paraId="6F9BC0C5" w14:textId="63FA4266" w:rsidR="00D45088" w:rsidRPr="00BC7945" w:rsidRDefault="006C1CAC">
      <w:pPr>
        <w:pStyle w:val="ListParagraph"/>
        <w:numPr>
          <w:ilvl w:val="1"/>
          <w:numId w:val="11"/>
        </w:numPr>
      </w:pPr>
      <w:r w:rsidRPr="00BC7945">
        <w:t xml:space="preserve">All cables shall be </w:t>
      </w:r>
      <w:r w:rsidR="00D45088" w:rsidRPr="00BC7945">
        <w:t xml:space="preserve">single mode </w:t>
      </w:r>
    </w:p>
    <w:p w14:paraId="12D22C68" w14:textId="50259F49" w:rsidR="006C1CAC" w:rsidRPr="00BC7945" w:rsidRDefault="006C1CAC">
      <w:pPr>
        <w:pStyle w:val="ListParagraph"/>
        <w:numPr>
          <w:ilvl w:val="1"/>
          <w:numId w:val="11"/>
        </w:numPr>
      </w:pPr>
      <w:r w:rsidRPr="00BC7945">
        <w:t>All Indoor cables shall be Riser rated and Armored</w:t>
      </w:r>
    </w:p>
    <w:p w14:paraId="58678291" w14:textId="3222E30A" w:rsidR="006C1CAC" w:rsidRPr="00BC7945" w:rsidRDefault="006C1CAC">
      <w:pPr>
        <w:pStyle w:val="ListParagraph"/>
        <w:numPr>
          <w:ilvl w:val="1"/>
          <w:numId w:val="11"/>
        </w:numPr>
      </w:pPr>
      <w:r w:rsidRPr="00BC7945">
        <w:t>All Outdoor cables shall be indoor/outdoor Gel free UV rated Riser</w:t>
      </w:r>
    </w:p>
    <w:p w14:paraId="1902F359" w14:textId="25E223C9" w:rsidR="006C1CAC" w:rsidRPr="00BC7945" w:rsidRDefault="006C1CAC">
      <w:pPr>
        <w:pStyle w:val="ListParagraph"/>
        <w:numPr>
          <w:ilvl w:val="1"/>
          <w:numId w:val="11"/>
        </w:numPr>
      </w:pPr>
      <w:r w:rsidRPr="00BC7945">
        <w:t>Indoor 24 Strand: R-024-DZ-8W-FSUYL ID# 760127373</w:t>
      </w:r>
    </w:p>
    <w:p w14:paraId="73D9E484" w14:textId="142EC131" w:rsidR="006C1CAC" w:rsidRPr="00BC7945" w:rsidRDefault="006C1CAC">
      <w:pPr>
        <w:pStyle w:val="ListParagraph"/>
        <w:numPr>
          <w:ilvl w:val="1"/>
          <w:numId w:val="11"/>
        </w:numPr>
      </w:pPr>
      <w:r w:rsidRPr="00BC7945">
        <w:t>Indoor 48 Strand: R-048-DZ-8W-FMUYL ID# 760127340</w:t>
      </w:r>
    </w:p>
    <w:p w14:paraId="37919627" w14:textId="77777777" w:rsidR="006C1CAC" w:rsidRPr="00BC7945" w:rsidRDefault="006C1CAC">
      <w:pPr>
        <w:pStyle w:val="ListParagraph"/>
        <w:numPr>
          <w:ilvl w:val="1"/>
          <w:numId w:val="11"/>
        </w:numPr>
      </w:pPr>
      <w:r w:rsidRPr="00BC7945">
        <w:t>Indoor 144 Strand: R-144-DZ-8W-FMUYL ID# 760127480</w:t>
      </w:r>
    </w:p>
    <w:p w14:paraId="27D19CC7" w14:textId="77777777" w:rsidR="006C1CAC" w:rsidRPr="00BC7945" w:rsidRDefault="006C1CAC">
      <w:pPr>
        <w:pStyle w:val="ListParagraph"/>
        <w:numPr>
          <w:ilvl w:val="1"/>
          <w:numId w:val="11"/>
        </w:numPr>
      </w:pPr>
      <w:r w:rsidRPr="00BC7945">
        <w:t>Outdoor 48 Strand: Z-048-DS-8W-FMUBK ID# 760090309</w:t>
      </w:r>
      <w:r w:rsidRPr="00BC7945">
        <w:tab/>
      </w:r>
    </w:p>
    <w:p w14:paraId="306666FA" w14:textId="77777777" w:rsidR="006C1CAC" w:rsidRPr="00BC7945" w:rsidRDefault="006C1CAC">
      <w:pPr>
        <w:pStyle w:val="ListParagraph"/>
        <w:numPr>
          <w:ilvl w:val="1"/>
          <w:numId w:val="11"/>
        </w:numPr>
      </w:pPr>
      <w:r w:rsidRPr="00BC7945">
        <w:t xml:space="preserve">Outdoor 144 Strand: </w:t>
      </w:r>
      <w:r w:rsidRPr="00BC7945">
        <w:tab/>
        <w:t>R-144-LN-8W-F12BK/25D ID# 760086652</w:t>
      </w:r>
      <w:r w:rsidRPr="00BC7945">
        <w:tab/>
      </w:r>
    </w:p>
    <w:p w14:paraId="0AE8F601" w14:textId="77777777" w:rsidR="006C1CAC" w:rsidRPr="00BC7945" w:rsidRDefault="006C1CAC">
      <w:pPr>
        <w:pStyle w:val="ListParagraph"/>
        <w:numPr>
          <w:ilvl w:val="0"/>
          <w:numId w:val="11"/>
        </w:numPr>
      </w:pPr>
      <w:r w:rsidRPr="00BC7945">
        <w:t>Enclosures:</w:t>
      </w:r>
    </w:p>
    <w:p w14:paraId="79971583" w14:textId="5D1ABAA0" w:rsidR="00435174" w:rsidRPr="00BC7945" w:rsidRDefault="00435174">
      <w:pPr>
        <w:pStyle w:val="ListParagraph"/>
        <w:numPr>
          <w:ilvl w:val="1"/>
          <w:numId w:val="11"/>
        </w:numPr>
      </w:pPr>
      <w:r w:rsidRPr="00BC7945">
        <w:t>1U rack mount: EPX-1U-MOD-ENC ID# 760249998</w:t>
      </w:r>
      <w:r w:rsidRPr="00BC7945">
        <w:tab/>
      </w:r>
      <w:r w:rsidRPr="00BC7945">
        <w:tab/>
      </w:r>
      <w:r w:rsidRPr="00BC7945">
        <w:tab/>
      </w:r>
      <w:r w:rsidRPr="00BC7945">
        <w:tab/>
      </w:r>
    </w:p>
    <w:p w14:paraId="0BE6F09D" w14:textId="7F88A803" w:rsidR="00435174" w:rsidRPr="00BC7945" w:rsidRDefault="00435174">
      <w:pPr>
        <w:pStyle w:val="ListParagraph"/>
        <w:numPr>
          <w:ilvl w:val="1"/>
          <w:numId w:val="11"/>
        </w:numPr>
      </w:pPr>
      <w:r w:rsidRPr="00BC7945">
        <w:t>2U rack mount: EPX-2U-MOD-ENC ID# 760251044</w:t>
      </w:r>
      <w:r w:rsidRPr="00BC7945">
        <w:tab/>
      </w:r>
      <w:r w:rsidRPr="00BC7945">
        <w:tab/>
      </w:r>
      <w:r w:rsidRPr="00BC7945">
        <w:tab/>
      </w:r>
      <w:r w:rsidRPr="00BC7945">
        <w:tab/>
      </w:r>
    </w:p>
    <w:p w14:paraId="1CC7C02D" w14:textId="44251352" w:rsidR="00435174" w:rsidRPr="00BC7945" w:rsidRDefault="00435174">
      <w:pPr>
        <w:pStyle w:val="ListParagraph"/>
        <w:numPr>
          <w:ilvl w:val="1"/>
          <w:numId w:val="11"/>
        </w:numPr>
      </w:pPr>
      <w:r w:rsidRPr="00BC7945">
        <w:t>4U rack mount: EPX-4U-MOD-ENC ID# 760251048</w:t>
      </w:r>
      <w:r w:rsidRPr="00BC7945">
        <w:tab/>
      </w:r>
    </w:p>
    <w:p w14:paraId="5D62FC64" w14:textId="7C2D4292" w:rsidR="00435174" w:rsidRPr="00BC7945" w:rsidRDefault="00435174">
      <w:pPr>
        <w:pStyle w:val="ListParagraph"/>
        <w:numPr>
          <w:ilvl w:val="1"/>
          <w:numId w:val="11"/>
        </w:numPr>
      </w:pPr>
      <w:r w:rsidRPr="00BC7945">
        <w:t>1Module Wall Mount: WB2-EMT-BK-1P-MOD ID# 760248900</w:t>
      </w:r>
      <w:r w:rsidRPr="00BC7945">
        <w:tab/>
      </w:r>
      <w:r w:rsidRPr="00BC7945">
        <w:tab/>
      </w:r>
      <w:r w:rsidRPr="00BC7945">
        <w:tab/>
      </w:r>
    </w:p>
    <w:p w14:paraId="69BC5C09" w14:textId="080B89DE" w:rsidR="00435174" w:rsidRPr="00BC7945" w:rsidRDefault="00435174">
      <w:pPr>
        <w:pStyle w:val="ListParagraph"/>
        <w:numPr>
          <w:ilvl w:val="1"/>
          <w:numId w:val="11"/>
        </w:numPr>
      </w:pPr>
      <w:r w:rsidRPr="00BC7945">
        <w:t>2 Module Wall Mount: WB2-EMT-BK-2P-MOD ID# 760248901</w:t>
      </w:r>
      <w:r w:rsidRPr="00BC7945">
        <w:tab/>
      </w:r>
    </w:p>
    <w:p w14:paraId="4A0BFB0C" w14:textId="77777777" w:rsidR="00435174" w:rsidRPr="00BC7945" w:rsidRDefault="00435174">
      <w:pPr>
        <w:pStyle w:val="ListParagraph"/>
        <w:numPr>
          <w:ilvl w:val="1"/>
          <w:numId w:val="11"/>
        </w:numPr>
      </w:pPr>
      <w:r w:rsidRPr="00BC7945">
        <w:t>4 Module Wall Mount: WB2-EMT-BK-4P-MOD ID# 760248902</w:t>
      </w:r>
    </w:p>
    <w:p w14:paraId="4F72DF51" w14:textId="77777777" w:rsidR="00EA51B1" w:rsidRPr="00BC7945" w:rsidRDefault="00435174">
      <w:pPr>
        <w:pStyle w:val="ListParagraph"/>
        <w:numPr>
          <w:ilvl w:val="1"/>
          <w:numId w:val="11"/>
        </w:numPr>
      </w:pPr>
      <w:r w:rsidRPr="00BC7945">
        <w:t>8 Module Wall Mount: WB2-EMT-BK-8P-MOD ID# 760248903</w:t>
      </w:r>
    </w:p>
    <w:p w14:paraId="67F57556" w14:textId="77777777" w:rsidR="00EA51B1" w:rsidRPr="00BC7945" w:rsidRDefault="00EA51B1">
      <w:pPr>
        <w:pStyle w:val="ListParagraph"/>
        <w:numPr>
          <w:ilvl w:val="0"/>
          <w:numId w:val="11"/>
        </w:numPr>
      </w:pPr>
      <w:r w:rsidRPr="00BC7945">
        <w:t>Splice Module/ Cassettes:</w:t>
      </w:r>
    </w:p>
    <w:p w14:paraId="1BC28984" w14:textId="1E2DC421" w:rsidR="00EA51B1" w:rsidRPr="00BC7945" w:rsidRDefault="00EA51B1">
      <w:pPr>
        <w:pStyle w:val="ListParagraph"/>
        <w:numPr>
          <w:ilvl w:val="1"/>
          <w:numId w:val="11"/>
        </w:numPr>
      </w:pPr>
      <w:r w:rsidRPr="00BC7945">
        <w:t xml:space="preserve">Single Mode 12 LC APC: 12 LC, </w:t>
      </w:r>
      <w:r w:rsidR="008159E9" w:rsidRPr="00BC7945">
        <w:t>Tera SPEED</w:t>
      </w:r>
      <w:r w:rsidRPr="00BC7945">
        <w:t>® SM OS2; APC, G2-SP-12LAG-PT        ID# 760245960</w:t>
      </w:r>
    </w:p>
    <w:p w14:paraId="20013471" w14:textId="5D5ED487" w:rsidR="00EA51B1" w:rsidRPr="00BC7945" w:rsidRDefault="00EA51B1">
      <w:pPr>
        <w:pStyle w:val="ListParagraph"/>
        <w:numPr>
          <w:ilvl w:val="1"/>
          <w:numId w:val="11"/>
        </w:numPr>
      </w:pPr>
      <w:r w:rsidRPr="00BC7945">
        <w:t xml:space="preserve">Single Mode 24 LC APC: 24 LC, </w:t>
      </w:r>
      <w:r w:rsidR="008159E9" w:rsidRPr="00BC7945">
        <w:t>Tera SPEED</w:t>
      </w:r>
      <w:r w:rsidRPr="00BC7945">
        <w:t>® SM OS2; APC, G2-SP-24LAG-PT        ID# 760245961</w:t>
      </w:r>
      <w:r w:rsidRPr="00BC7945">
        <w:tab/>
      </w:r>
    </w:p>
    <w:p w14:paraId="355A2CFA" w14:textId="77777777" w:rsidR="00EA51B1" w:rsidRPr="00BC7945" w:rsidRDefault="00EA51B1">
      <w:pPr>
        <w:pStyle w:val="ListParagraph"/>
        <w:numPr>
          <w:ilvl w:val="0"/>
          <w:numId w:val="11"/>
        </w:numPr>
      </w:pPr>
      <w:r w:rsidRPr="00BC7945">
        <w:t>Faceplates:</w:t>
      </w:r>
    </w:p>
    <w:p w14:paraId="60329225" w14:textId="6ED46AC7" w:rsidR="00E0649D" w:rsidRPr="00BC7945" w:rsidRDefault="00EA51B1">
      <w:pPr>
        <w:pStyle w:val="ListParagraph"/>
        <w:numPr>
          <w:ilvl w:val="1"/>
          <w:numId w:val="11"/>
        </w:numPr>
      </w:pPr>
      <w:r w:rsidRPr="00BC7945">
        <w:t>All fac</w:t>
      </w:r>
      <w:r w:rsidR="00E0649D" w:rsidRPr="00BC7945">
        <w:t>eplates shall have a label holder</w:t>
      </w:r>
    </w:p>
    <w:p w14:paraId="66113540" w14:textId="37F60355" w:rsidR="00E0649D" w:rsidRPr="00BC7945" w:rsidRDefault="00E0649D">
      <w:pPr>
        <w:pStyle w:val="ListParagraph"/>
        <w:numPr>
          <w:ilvl w:val="1"/>
          <w:numId w:val="11"/>
        </w:numPr>
      </w:pPr>
      <w:r w:rsidRPr="00BC7945">
        <w:t>Stainless Steel:</w:t>
      </w:r>
    </w:p>
    <w:p w14:paraId="48D1B142" w14:textId="6D05F3CA" w:rsidR="00E0649D" w:rsidRPr="00BC7945" w:rsidRDefault="00E0649D">
      <w:pPr>
        <w:pStyle w:val="ListParagraph"/>
        <w:numPr>
          <w:ilvl w:val="2"/>
          <w:numId w:val="11"/>
        </w:numPr>
      </w:pPr>
      <w:r w:rsidRPr="00BC7945">
        <w:t>Single-Gang 1-Port M11SP-L 760072074</w:t>
      </w:r>
      <w:r w:rsidRPr="00BC7945">
        <w:tab/>
      </w:r>
      <w:r w:rsidRPr="00BC7945">
        <w:tab/>
      </w:r>
    </w:p>
    <w:p w14:paraId="2F8A1229" w14:textId="56388608" w:rsidR="00E0649D" w:rsidRPr="00BC7945" w:rsidRDefault="00E0649D">
      <w:pPr>
        <w:pStyle w:val="ListParagraph"/>
        <w:numPr>
          <w:ilvl w:val="2"/>
          <w:numId w:val="11"/>
        </w:numPr>
      </w:pPr>
      <w:r w:rsidRPr="00BC7945">
        <w:lastRenderedPageBreak/>
        <w:t>Single-Gang 2-Port M12SP-L 760072181</w:t>
      </w:r>
      <w:r w:rsidRPr="00BC7945">
        <w:tab/>
      </w:r>
      <w:r w:rsidRPr="00BC7945">
        <w:tab/>
      </w:r>
    </w:p>
    <w:p w14:paraId="5EE778EC" w14:textId="23427E5C" w:rsidR="00E0649D" w:rsidRPr="00BC7945" w:rsidRDefault="00E0649D">
      <w:pPr>
        <w:pStyle w:val="ListParagraph"/>
        <w:numPr>
          <w:ilvl w:val="2"/>
          <w:numId w:val="11"/>
        </w:numPr>
      </w:pPr>
      <w:r w:rsidRPr="00BC7945">
        <w:t>Single-Gang 3-Port M13SP-L 760072199</w:t>
      </w:r>
      <w:r w:rsidRPr="00BC7945">
        <w:tab/>
      </w:r>
      <w:r w:rsidRPr="00BC7945">
        <w:tab/>
      </w:r>
    </w:p>
    <w:p w14:paraId="7116E141" w14:textId="1AC02F3B" w:rsidR="00E0649D" w:rsidRPr="00BC7945" w:rsidRDefault="00E0649D">
      <w:pPr>
        <w:pStyle w:val="ListParagraph"/>
        <w:numPr>
          <w:ilvl w:val="2"/>
          <w:numId w:val="11"/>
        </w:numPr>
      </w:pPr>
      <w:r w:rsidRPr="00BC7945">
        <w:t>Single-Gang 4-Port M14SP-L 760072207</w:t>
      </w:r>
      <w:r w:rsidRPr="00BC7945">
        <w:tab/>
      </w:r>
      <w:r w:rsidRPr="00BC7945">
        <w:tab/>
      </w:r>
    </w:p>
    <w:p w14:paraId="7085143B" w14:textId="579CBBC8" w:rsidR="00E0649D" w:rsidRPr="00BC7945" w:rsidRDefault="00E0649D">
      <w:pPr>
        <w:pStyle w:val="ListParagraph"/>
        <w:numPr>
          <w:ilvl w:val="2"/>
          <w:numId w:val="11"/>
        </w:numPr>
      </w:pPr>
      <w:r w:rsidRPr="00BC7945">
        <w:t>Single-Gang 6-Port M16SP-L 760072215</w:t>
      </w:r>
      <w:r w:rsidRPr="00BC7945">
        <w:tab/>
      </w:r>
    </w:p>
    <w:p w14:paraId="4C33CF80" w14:textId="77777777" w:rsidR="00E0649D" w:rsidRPr="00BC7945" w:rsidRDefault="00E0649D">
      <w:pPr>
        <w:pStyle w:val="ListParagraph"/>
        <w:numPr>
          <w:ilvl w:val="2"/>
          <w:numId w:val="11"/>
        </w:numPr>
      </w:pPr>
      <w:r w:rsidRPr="00BC7945">
        <w:t>Double-Gang 8-Port M28SP-L</w:t>
      </w:r>
      <w:r w:rsidRPr="00BC7945">
        <w:tab/>
        <w:t xml:space="preserve"> 760100883</w:t>
      </w:r>
      <w:r w:rsidRPr="00BC7945">
        <w:tab/>
      </w:r>
    </w:p>
    <w:p w14:paraId="237FC700" w14:textId="77777777" w:rsidR="00E0649D" w:rsidRPr="00BC7945" w:rsidRDefault="00E0649D">
      <w:pPr>
        <w:pStyle w:val="ListParagraph"/>
        <w:numPr>
          <w:ilvl w:val="1"/>
          <w:numId w:val="11"/>
        </w:numPr>
      </w:pPr>
      <w:r w:rsidRPr="00BC7945">
        <w:t>White Single Gang with Label Window:</w:t>
      </w:r>
    </w:p>
    <w:p w14:paraId="630B8DD5" w14:textId="77777777" w:rsidR="00E0649D" w:rsidRPr="00BC7945" w:rsidRDefault="00E0649D">
      <w:pPr>
        <w:pStyle w:val="ListParagraph"/>
        <w:numPr>
          <w:ilvl w:val="2"/>
          <w:numId w:val="11"/>
        </w:numPr>
      </w:pPr>
      <w:r w:rsidRPr="00BC7945">
        <w:t>Single port: M10L-262 108258427</w:t>
      </w:r>
    </w:p>
    <w:p w14:paraId="1E80D309" w14:textId="77777777" w:rsidR="00E0649D" w:rsidRPr="00BC7945" w:rsidRDefault="00E0649D">
      <w:pPr>
        <w:pStyle w:val="ListParagraph"/>
        <w:numPr>
          <w:ilvl w:val="2"/>
          <w:numId w:val="11"/>
        </w:numPr>
      </w:pPr>
      <w:r w:rsidRPr="00BC7945">
        <w:t xml:space="preserve">2 Port: </w:t>
      </w:r>
      <w:r w:rsidRPr="00BC7945">
        <w:tab/>
        <w:t>M12L-262 108168469</w:t>
      </w:r>
      <w:r w:rsidRPr="00BC7945">
        <w:tab/>
      </w:r>
    </w:p>
    <w:p w14:paraId="636D2992" w14:textId="77777777" w:rsidR="00E0649D" w:rsidRPr="00BC7945" w:rsidRDefault="00E0649D">
      <w:pPr>
        <w:pStyle w:val="ListParagraph"/>
        <w:numPr>
          <w:ilvl w:val="2"/>
          <w:numId w:val="11"/>
        </w:numPr>
      </w:pPr>
      <w:r w:rsidRPr="00BC7945">
        <w:t xml:space="preserve">3 Port: </w:t>
      </w:r>
      <w:r w:rsidRPr="00BC7945">
        <w:tab/>
        <w:t>M13L-262 108168501</w:t>
      </w:r>
      <w:r w:rsidRPr="00BC7945">
        <w:tab/>
      </w:r>
    </w:p>
    <w:p w14:paraId="5E9377CA" w14:textId="77777777" w:rsidR="00E0649D" w:rsidRPr="00BC7945" w:rsidRDefault="00E0649D">
      <w:pPr>
        <w:pStyle w:val="ListParagraph"/>
        <w:numPr>
          <w:ilvl w:val="2"/>
          <w:numId w:val="11"/>
        </w:numPr>
      </w:pPr>
      <w:r w:rsidRPr="00BC7945">
        <w:t xml:space="preserve">4 Port: </w:t>
      </w:r>
      <w:r w:rsidRPr="00BC7945">
        <w:tab/>
        <w:t>M14L-262 108168543</w:t>
      </w:r>
      <w:r w:rsidRPr="00BC7945">
        <w:tab/>
      </w:r>
    </w:p>
    <w:p w14:paraId="2DB053DB" w14:textId="129EBCF4" w:rsidR="00E0649D" w:rsidRPr="00BC7945" w:rsidRDefault="00E0649D">
      <w:pPr>
        <w:pStyle w:val="ListParagraph"/>
        <w:numPr>
          <w:ilvl w:val="2"/>
          <w:numId w:val="11"/>
        </w:numPr>
      </w:pPr>
      <w:r w:rsidRPr="00BC7945">
        <w:t xml:space="preserve">6 Port: </w:t>
      </w:r>
      <w:r w:rsidRPr="00BC7945">
        <w:tab/>
        <w:t>M16L-262 108168584</w:t>
      </w:r>
      <w:r w:rsidRPr="00BC7945">
        <w:tab/>
      </w:r>
    </w:p>
    <w:p w14:paraId="6EC3AAA3" w14:textId="62628A29" w:rsidR="00E0649D" w:rsidRPr="00BC7945" w:rsidRDefault="00E0649D">
      <w:pPr>
        <w:pStyle w:val="ListParagraph"/>
        <w:numPr>
          <w:ilvl w:val="1"/>
          <w:numId w:val="11"/>
        </w:numPr>
      </w:pPr>
      <w:r w:rsidRPr="00BC7945">
        <w:t>White Double Gang with Label window</w:t>
      </w:r>
    </w:p>
    <w:p w14:paraId="510D9038" w14:textId="77777777" w:rsidR="00E0649D" w:rsidRPr="00BC7945" w:rsidRDefault="00E0649D">
      <w:pPr>
        <w:pStyle w:val="ListParagraph"/>
        <w:numPr>
          <w:ilvl w:val="2"/>
          <w:numId w:val="11"/>
        </w:numPr>
      </w:pPr>
      <w:r w:rsidRPr="00BC7945">
        <w:t xml:space="preserve">8 </w:t>
      </w:r>
      <w:proofErr w:type="gramStart"/>
      <w:r w:rsidRPr="00BC7945">
        <w:t>port</w:t>
      </w:r>
      <w:proofErr w:type="gramEnd"/>
      <w:r w:rsidRPr="00BC7945">
        <w:t>: M28L-262 108685025</w:t>
      </w:r>
      <w:r w:rsidRPr="00BC7945">
        <w:tab/>
      </w:r>
    </w:p>
    <w:p w14:paraId="1FFD4217" w14:textId="77777777" w:rsidR="00E0649D" w:rsidRPr="00BC7945" w:rsidRDefault="00E0649D">
      <w:pPr>
        <w:pStyle w:val="ListParagraph"/>
        <w:numPr>
          <w:ilvl w:val="1"/>
          <w:numId w:val="11"/>
        </w:numPr>
      </w:pPr>
      <w:r w:rsidRPr="00BC7945">
        <w:t>Blank Inserts:</w:t>
      </w:r>
    </w:p>
    <w:p w14:paraId="45E80C22" w14:textId="77777777" w:rsidR="00E0649D" w:rsidRPr="00BC7945" w:rsidRDefault="00E0649D">
      <w:pPr>
        <w:pStyle w:val="ListParagraph"/>
        <w:numPr>
          <w:ilvl w:val="2"/>
          <w:numId w:val="11"/>
        </w:numPr>
      </w:pPr>
      <w:r w:rsidRPr="00BC7945">
        <w:t>M20AP-262 107067928</w:t>
      </w:r>
    </w:p>
    <w:p w14:paraId="5485BCF7" w14:textId="0995AE79" w:rsidR="00E0649D" w:rsidRPr="00BC7945" w:rsidRDefault="00292DF9">
      <w:pPr>
        <w:pStyle w:val="ListParagraph"/>
        <w:numPr>
          <w:ilvl w:val="1"/>
          <w:numId w:val="11"/>
        </w:numPr>
      </w:pPr>
      <w:r w:rsidRPr="00BC7945">
        <w:t>C</w:t>
      </w:r>
      <w:r w:rsidR="00E0649D" w:rsidRPr="00BC7945">
        <w:t>olors available:</w:t>
      </w:r>
    </w:p>
    <w:p w14:paraId="4F273104" w14:textId="77777777" w:rsidR="00E0649D" w:rsidRPr="00BC7945" w:rsidRDefault="00E0649D">
      <w:pPr>
        <w:pStyle w:val="ListParagraph"/>
        <w:numPr>
          <w:ilvl w:val="2"/>
          <w:numId w:val="11"/>
        </w:numPr>
      </w:pPr>
      <w:r w:rsidRPr="00BC7945">
        <w:t>Ivory</w:t>
      </w:r>
    </w:p>
    <w:p w14:paraId="20DE8A8A" w14:textId="77777777" w:rsidR="00E0649D" w:rsidRPr="00BC7945" w:rsidRDefault="00E0649D">
      <w:pPr>
        <w:pStyle w:val="ListParagraph"/>
        <w:numPr>
          <w:ilvl w:val="2"/>
          <w:numId w:val="11"/>
        </w:numPr>
      </w:pPr>
      <w:r w:rsidRPr="00BC7945">
        <w:t>Black</w:t>
      </w:r>
    </w:p>
    <w:p w14:paraId="3087B39B" w14:textId="77777777" w:rsidR="00E0649D" w:rsidRPr="00BC7945" w:rsidRDefault="00E0649D">
      <w:pPr>
        <w:pStyle w:val="ListParagraph"/>
        <w:numPr>
          <w:ilvl w:val="2"/>
          <w:numId w:val="11"/>
        </w:numPr>
      </w:pPr>
      <w:r w:rsidRPr="00BC7945">
        <w:t>Pro white</w:t>
      </w:r>
    </w:p>
    <w:p w14:paraId="4C971135" w14:textId="77777777" w:rsidR="00E0649D" w:rsidRPr="00BC7945" w:rsidRDefault="00E0649D">
      <w:pPr>
        <w:pStyle w:val="ListParagraph"/>
        <w:numPr>
          <w:ilvl w:val="2"/>
          <w:numId w:val="11"/>
        </w:numPr>
      </w:pPr>
      <w:r w:rsidRPr="00BC7945">
        <w:t>Gray</w:t>
      </w:r>
    </w:p>
    <w:p w14:paraId="56DC6E79" w14:textId="77777777" w:rsidR="00E0649D" w:rsidRPr="00BC7945" w:rsidRDefault="00E0649D">
      <w:pPr>
        <w:pStyle w:val="ListParagraph"/>
        <w:numPr>
          <w:ilvl w:val="1"/>
          <w:numId w:val="11"/>
        </w:numPr>
      </w:pPr>
      <w:r w:rsidRPr="00BC7945">
        <w:t>Surface Mount Boxes:</w:t>
      </w:r>
    </w:p>
    <w:p w14:paraId="2C7BE025" w14:textId="77777777" w:rsidR="00A84822" w:rsidRPr="00BC7945" w:rsidRDefault="00E0649D">
      <w:pPr>
        <w:pStyle w:val="ListParagraph"/>
        <w:numPr>
          <w:ilvl w:val="2"/>
          <w:numId w:val="11"/>
        </w:numPr>
      </w:pPr>
      <w:r w:rsidRPr="00BC7945">
        <w:t xml:space="preserve">1 Port: </w:t>
      </w:r>
      <w:r w:rsidRPr="00BC7945">
        <w:tab/>
        <w:t>M101SMB-B-262 107984015</w:t>
      </w:r>
      <w:r w:rsidRPr="00BC7945">
        <w:tab/>
      </w:r>
    </w:p>
    <w:p w14:paraId="481203C7" w14:textId="77777777" w:rsidR="00A84822" w:rsidRPr="00BC7945" w:rsidRDefault="00A84822">
      <w:pPr>
        <w:pStyle w:val="ListParagraph"/>
        <w:numPr>
          <w:ilvl w:val="2"/>
          <w:numId w:val="11"/>
        </w:numPr>
      </w:pPr>
      <w:r w:rsidRPr="00BC7945">
        <w:t xml:space="preserve">2 Port: </w:t>
      </w:r>
      <w:r w:rsidR="00E0649D" w:rsidRPr="00BC7945">
        <w:tab/>
      </w:r>
      <w:r w:rsidRPr="00BC7945">
        <w:t>M102SMB-B-262 107984056</w:t>
      </w:r>
      <w:r w:rsidRPr="00BC7945">
        <w:tab/>
      </w:r>
    </w:p>
    <w:p w14:paraId="053A4251" w14:textId="77777777" w:rsidR="00A84822" w:rsidRPr="00BC7945" w:rsidRDefault="00A84822">
      <w:pPr>
        <w:pStyle w:val="ListParagraph"/>
        <w:numPr>
          <w:ilvl w:val="2"/>
          <w:numId w:val="11"/>
        </w:numPr>
      </w:pPr>
      <w:r w:rsidRPr="00BC7945">
        <w:t xml:space="preserve">4 Port: </w:t>
      </w:r>
      <w:r w:rsidRPr="00BC7945">
        <w:tab/>
        <w:t>M104SMB-A-262 107952459</w:t>
      </w:r>
      <w:r w:rsidRPr="00BC7945">
        <w:tab/>
      </w:r>
    </w:p>
    <w:p w14:paraId="0CF0D66B" w14:textId="77777777" w:rsidR="00A84822" w:rsidRPr="00BC7945" w:rsidRDefault="00A84822">
      <w:pPr>
        <w:pStyle w:val="ListParagraph"/>
        <w:numPr>
          <w:ilvl w:val="2"/>
          <w:numId w:val="11"/>
        </w:numPr>
      </w:pPr>
      <w:r w:rsidRPr="00BC7945">
        <w:t xml:space="preserve">6 Port: </w:t>
      </w:r>
      <w:r w:rsidRPr="00BC7945">
        <w:tab/>
        <w:t>M106SMB-262 107431538</w:t>
      </w:r>
      <w:r w:rsidRPr="00BC7945">
        <w:tab/>
      </w:r>
    </w:p>
    <w:p w14:paraId="466008B3" w14:textId="77777777" w:rsidR="00A84822" w:rsidRPr="00BC7945" w:rsidRDefault="00A84822">
      <w:pPr>
        <w:pStyle w:val="ListParagraph"/>
        <w:numPr>
          <w:ilvl w:val="1"/>
          <w:numId w:val="11"/>
        </w:numPr>
      </w:pPr>
      <w:r w:rsidRPr="00BC7945">
        <w:t>Modular Furniture Faceplate (M-Series)</w:t>
      </w:r>
    </w:p>
    <w:p w14:paraId="30D53B8E" w14:textId="7B08BD8D" w:rsidR="00A84822" w:rsidRPr="00BC7945" w:rsidRDefault="00A84822">
      <w:pPr>
        <w:pStyle w:val="ListParagraph"/>
        <w:numPr>
          <w:ilvl w:val="2"/>
          <w:numId w:val="11"/>
        </w:numPr>
      </w:pPr>
      <w:r w:rsidRPr="00BC7945">
        <w:t>Opening size 4.09”x1.38”: White M13C-262 106650898</w:t>
      </w:r>
      <w:r w:rsidRPr="00BC7945">
        <w:tab/>
      </w:r>
    </w:p>
    <w:p w14:paraId="1A57CEE2" w14:textId="550967C9" w:rsidR="00A84822" w:rsidRPr="00BC7945" w:rsidRDefault="00A84822">
      <w:pPr>
        <w:pStyle w:val="ListParagraph"/>
        <w:numPr>
          <w:ilvl w:val="2"/>
          <w:numId w:val="11"/>
        </w:numPr>
      </w:pPr>
      <w:r w:rsidRPr="00BC7945">
        <w:t>Opening size 4.09”x2.20”:  White M14CE-E-262 N/A</w:t>
      </w:r>
      <w:r w:rsidRPr="00BC7945">
        <w:tab/>
      </w:r>
    </w:p>
    <w:p w14:paraId="6A3BD7CE" w14:textId="63792A35" w:rsidR="00A84822" w:rsidRPr="00BC7945" w:rsidRDefault="00A84822">
      <w:pPr>
        <w:pStyle w:val="ListParagraph"/>
        <w:numPr>
          <w:ilvl w:val="2"/>
          <w:numId w:val="11"/>
        </w:numPr>
      </w:pPr>
      <w:r w:rsidRPr="00BC7945">
        <w:t>Opening Size 3.358”x1.609”:</w:t>
      </w:r>
      <w:r w:rsidRPr="00BC7945">
        <w:tab/>
        <w:t>White M14C-262 N/A</w:t>
      </w:r>
      <w:r w:rsidRPr="00BC7945">
        <w:tab/>
      </w:r>
    </w:p>
    <w:p w14:paraId="5ADD44A6" w14:textId="77777777" w:rsidR="00A84822" w:rsidRPr="00BC7945" w:rsidRDefault="00A84822">
      <w:pPr>
        <w:pStyle w:val="ListParagraph"/>
        <w:numPr>
          <w:ilvl w:val="2"/>
          <w:numId w:val="11"/>
        </w:numPr>
      </w:pPr>
      <w:r w:rsidRPr="00BC7945">
        <w:t>Opening Size adjustable 2.792-4.125”x1.7-2.79”: White M4CA-26 700191588</w:t>
      </w:r>
      <w:r w:rsidRPr="00BC7945">
        <w:tab/>
      </w:r>
    </w:p>
    <w:p w14:paraId="4C67BBAB" w14:textId="28135835" w:rsidR="00A84822" w:rsidRPr="00BC7945" w:rsidRDefault="00292DF9">
      <w:pPr>
        <w:pStyle w:val="ListParagraph"/>
        <w:numPr>
          <w:ilvl w:val="2"/>
          <w:numId w:val="11"/>
        </w:numPr>
      </w:pPr>
      <w:r w:rsidRPr="00BC7945">
        <w:t>C</w:t>
      </w:r>
      <w:r w:rsidR="00A84822" w:rsidRPr="00BC7945">
        <w:t>olors available:</w:t>
      </w:r>
    </w:p>
    <w:p w14:paraId="690C2708" w14:textId="77777777" w:rsidR="00A84822" w:rsidRPr="00BC7945" w:rsidRDefault="00A84822">
      <w:pPr>
        <w:pStyle w:val="ListParagraph"/>
        <w:numPr>
          <w:ilvl w:val="3"/>
          <w:numId w:val="11"/>
        </w:numPr>
      </w:pPr>
      <w:r w:rsidRPr="00BC7945">
        <w:t>Black</w:t>
      </w:r>
    </w:p>
    <w:p w14:paraId="1B37FDF5" w14:textId="77777777" w:rsidR="00A84822" w:rsidRPr="00BC7945" w:rsidRDefault="00A84822">
      <w:pPr>
        <w:pStyle w:val="ListParagraph"/>
        <w:numPr>
          <w:ilvl w:val="3"/>
          <w:numId w:val="11"/>
        </w:numPr>
      </w:pPr>
      <w:r w:rsidRPr="00BC7945">
        <w:t>Ivory</w:t>
      </w:r>
    </w:p>
    <w:p w14:paraId="1A93E28F" w14:textId="77777777" w:rsidR="00A84822" w:rsidRPr="00BC7945" w:rsidRDefault="00A84822">
      <w:pPr>
        <w:pStyle w:val="ListParagraph"/>
        <w:numPr>
          <w:ilvl w:val="3"/>
          <w:numId w:val="11"/>
        </w:numPr>
      </w:pPr>
      <w:r w:rsidRPr="00BC7945">
        <w:t>Gray</w:t>
      </w:r>
    </w:p>
    <w:p w14:paraId="2DD9CCEC" w14:textId="296650A7" w:rsidR="00A84822" w:rsidRPr="00BC7945" w:rsidRDefault="00A84822">
      <w:pPr>
        <w:pStyle w:val="ListParagraph"/>
        <w:numPr>
          <w:ilvl w:val="1"/>
          <w:numId w:val="11"/>
        </w:numPr>
      </w:pPr>
      <w:r w:rsidRPr="00BC7945">
        <w:t>M106 (M-Series)</w:t>
      </w:r>
    </w:p>
    <w:p w14:paraId="38233554" w14:textId="3A808AEA" w:rsidR="00A84822" w:rsidRPr="00BC7945" w:rsidRDefault="00A84822">
      <w:pPr>
        <w:pStyle w:val="ListParagraph"/>
        <w:numPr>
          <w:ilvl w:val="2"/>
          <w:numId w:val="11"/>
        </w:numPr>
      </w:pPr>
      <w:r w:rsidRPr="00BC7945">
        <w:t xml:space="preserve">2 Port: </w:t>
      </w:r>
      <w:r w:rsidRPr="00BC7945">
        <w:tab/>
        <w:t>White M106FR2-262 106622251</w:t>
      </w:r>
    </w:p>
    <w:p w14:paraId="606C988A" w14:textId="12094D55" w:rsidR="00A84822" w:rsidRPr="00BC7945" w:rsidRDefault="00A84822">
      <w:pPr>
        <w:pStyle w:val="ListParagraph"/>
        <w:numPr>
          <w:ilvl w:val="2"/>
          <w:numId w:val="11"/>
        </w:numPr>
      </w:pPr>
      <w:r w:rsidRPr="00BC7945">
        <w:t>4 Port:</w:t>
      </w:r>
      <w:r w:rsidRPr="00BC7945">
        <w:tab/>
        <w:t>White M106FR4-262 106622285</w:t>
      </w:r>
    </w:p>
    <w:p w14:paraId="09E87B7E" w14:textId="5B8FE1FA" w:rsidR="00A84822" w:rsidRPr="00BC7945" w:rsidRDefault="00A84822">
      <w:pPr>
        <w:pStyle w:val="ListParagraph"/>
        <w:numPr>
          <w:ilvl w:val="2"/>
          <w:numId w:val="11"/>
        </w:numPr>
      </w:pPr>
      <w:r w:rsidRPr="00BC7945">
        <w:lastRenderedPageBreak/>
        <w:t>Colors available</w:t>
      </w:r>
    </w:p>
    <w:p w14:paraId="7C78A9CD" w14:textId="2017D350" w:rsidR="00A84822" w:rsidRPr="00BC7945" w:rsidRDefault="00A84822">
      <w:pPr>
        <w:pStyle w:val="ListParagraph"/>
        <w:numPr>
          <w:ilvl w:val="3"/>
          <w:numId w:val="11"/>
        </w:numPr>
      </w:pPr>
      <w:r w:rsidRPr="00BC7945">
        <w:t>Black</w:t>
      </w:r>
    </w:p>
    <w:p w14:paraId="4D125E48" w14:textId="51BE227E" w:rsidR="00A84822" w:rsidRPr="00BC7945" w:rsidRDefault="00A84822">
      <w:pPr>
        <w:pStyle w:val="ListParagraph"/>
        <w:numPr>
          <w:ilvl w:val="3"/>
          <w:numId w:val="11"/>
        </w:numPr>
      </w:pPr>
      <w:r w:rsidRPr="00BC7945">
        <w:t>Ivory</w:t>
      </w:r>
    </w:p>
    <w:p w14:paraId="063E26B3" w14:textId="5515EF01" w:rsidR="00A84822" w:rsidRPr="00BC7945" w:rsidRDefault="00A84822">
      <w:pPr>
        <w:pStyle w:val="ListParagraph"/>
        <w:numPr>
          <w:ilvl w:val="3"/>
          <w:numId w:val="11"/>
        </w:numPr>
      </w:pPr>
      <w:r w:rsidRPr="00BC7945">
        <w:t>Gray</w:t>
      </w:r>
    </w:p>
    <w:p w14:paraId="0DABC74B" w14:textId="457EDA05" w:rsidR="00A84822" w:rsidRPr="00BC7945" w:rsidRDefault="00A84822">
      <w:pPr>
        <w:pStyle w:val="ListParagraph"/>
        <w:numPr>
          <w:ilvl w:val="1"/>
          <w:numId w:val="11"/>
        </w:numPr>
      </w:pPr>
      <w:r w:rsidRPr="00BC7945">
        <w:t>M108 Decora:</w:t>
      </w:r>
    </w:p>
    <w:p w14:paraId="2E7ED7CC" w14:textId="294A9DBA" w:rsidR="00A84822" w:rsidRPr="00BC7945" w:rsidRDefault="00A84822">
      <w:pPr>
        <w:pStyle w:val="ListParagraph"/>
        <w:numPr>
          <w:ilvl w:val="2"/>
          <w:numId w:val="11"/>
        </w:numPr>
      </w:pPr>
      <w:r w:rsidRPr="00BC7945">
        <w:t>3 Ports: White</w:t>
      </w:r>
      <w:r w:rsidRPr="00BC7945">
        <w:tab/>
        <w:t>M108FR3-262</w:t>
      </w:r>
      <w:r w:rsidRPr="00BC7945">
        <w:tab/>
        <w:t>108265455</w:t>
      </w:r>
      <w:r w:rsidRPr="00BC7945">
        <w:tab/>
      </w:r>
      <w:r w:rsidRPr="00BC7945">
        <w:tab/>
      </w:r>
    </w:p>
    <w:p w14:paraId="4F90EFA8" w14:textId="378C9A80" w:rsidR="00A84822" w:rsidRPr="00BC7945" w:rsidRDefault="00A84822">
      <w:pPr>
        <w:pStyle w:val="ListParagraph"/>
        <w:numPr>
          <w:ilvl w:val="2"/>
          <w:numId w:val="11"/>
        </w:numPr>
      </w:pPr>
      <w:r w:rsidRPr="00BC7945">
        <w:t>Colors available</w:t>
      </w:r>
      <w:r w:rsidR="00EC3097">
        <w:t>:</w:t>
      </w:r>
    </w:p>
    <w:p w14:paraId="05FDA42C" w14:textId="77777777" w:rsidR="00852F97" w:rsidRPr="00BC7945" w:rsidRDefault="00852F97">
      <w:pPr>
        <w:pStyle w:val="ListParagraph"/>
        <w:numPr>
          <w:ilvl w:val="3"/>
          <w:numId w:val="11"/>
        </w:numPr>
      </w:pPr>
      <w:r w:rsidRPr="00BC7945">
        <w:t>Ivory</w:t>
      </w:r>
    </w:p>
    <w:p w14:paraId="16678CF9" w14:textId="77777777" w:rsidR="00852F97" w:rsidRPr="00BC7945" w:rsidRDefault="00852F97">
      <w:pPr>
        <w:pStyle w:val="ListParagraph"/>
        <w:numPr>
          <w:ilvl w:val="3"/>
          <w:numId w:val="11"/>
        </w:numPr>
      </w:pPr>
      <w:r w:rsidRPr="00BC7945">
        <w:t>Pro White</w:t>
      </w:r>
    </w:p>
    <w:p w14:paraId="75E5AB62" w14:textId="77777777" w:rsidR="00852F97" w:rsidRPr="00BC7945" w:rsidRDefault="00852F97">
      <w:pPr>
        <w:pStyle w:val="ListParagraph"/>
        <w:numPr>
          <w:ilvl w:val="3"/>
          <w:numId w:val="11"/>
        </w:numPr>
      </w:pPr>
      <w:r w:rsidRPr="00BC7945">
        <w:t>Gray</w:t>
      </w:r>
    </w:p>
    <w:p w14:paraId="3F60C843" w14:textId="77777777" w:rsidR="00852F97" w:rsidRPr="00BC7945" w:rsidRDefault="00852F97">
      <w:pPr>
        <w:pStyle w:val="ListParagraph"/>
        <w:numPr>
          <w:ilvl w:val="3"/>
          <w:numId w:val="11"/>
        </w:numPr>
      </w:pPr>
      <w:r w:rsidRPr="00BC7945">
        <w:t>Black</w:t>
      </w:r>
    </w:p>
    <w:p w14:paraId="7D41B41A" w14:textId="77777777" w:rsidR="00852F97" w:rsidRPr="00BC7945" w:rsidRDefault="00852F97">
      <w:pPr>
        <w:pStyle w:val="ListParagraph"/>
        <w:numPr>
          <w:ilvl w:val="3"/>
          <w:numId w:val="11"/>
        </w:numPr>
      </w:pPr>
      <w:r w:rsidRPr="00BC7945">
        <w:t>Almond</w:t>
      </w:r>
    </w:p>
    <w:p w14:paraId="7729E628" w14:textId="77777777" w:rsidR="00852F97" w:rsidRPr="00BC7945" w:rsidRDefault="00852F97">
      <w:pPr>
        <w:pStyle w:val="ListParagraph"/>
        <w:numPr>
          <w:ilvl w:val="0"/>
          <w:numId w:val="11"/>
        </w:numPr>
      </w:pPr>
      <w:r w:rsidRPr="00BC7945">
        <w:t>Horizontal Management:</w:t>
      </w:r>
    </w:p>
    <w:p w14:paraId="38C24A08" w14:textId="663A0C97" w:rsidR="00852F97" w:rsidRPr="00BC7945" w:rsidRDefault="00852F97">
      <w:pPr>
        <w:pStyle w:val="ListParagraph"/>
        <w:numPr>
          <w:ilvl w:val="1"/>
          <w:numId w:val="11"/>
        </w:numPr>
      </w:pPr>
      <w:r w:rsidRPr="00BC7945">
        <w:t xml:space="preserve">All horizontal Managers shall be </w:t>
      </w:r>
      <w:r w:rsidR="008159E9" w:rsidRPr="00BC7945">
        <w:t>SYSTIMAX</w:t>
      </w:r>
      <w:r w:rsidRPr="00BC7945">
        <w:t xml:space="preserve"> single sided Black</w:t>
      </w:r>
    </w:p>
    <w:p w14:paraId="0D7235B7" w14:textId="76D223D3" w:rsidR="00852F97" w:rsidRPr="00BC7945" w:rsidRDefault="00852F97">
      <w:pPr>
        <w:pStyle w:val="ListParagraph"/>
        <w:numPr>
          <w:ilvl w:val="1"/>
          <w:numId w:val="11"/>
        </w:numPr>
      </w:pPr>
      <w:r w:rsidRPr="00BC7945">
        <w:t>2U: HTK-19-SS-2U 760072959</w:t>
      </w:r>
      <w:r w:rsidRPr="00BC7945">
        <w:tab/>
      </w:r>
    </w:p>
    <w:p w14:paraId="00968C3E" w14:textId="77777777" w:rsidR="00852F97" w:rsidRPr="00BC7945" w:rsidRDefault="00852F97">
      <w:pPr>
        <w:pStyle w:val="ListParagraph"/>
        <w:numPr>
          <w:ilvl w:val="0"/>
          <w:numId w:val="11"/>
        </w:numPr>
      </w:pPr>
      <w:r w:rsidRPr="00BC7945">
        <w:t>Relay Racks:</w:t>
      </w:r>
    </w:p>
    <w:p w14:paraId="64F8B1F0" w14:textId="14C9A032" w:rsidR="00852F97" w:rsidRPr="00BC7945" w:rsidRDefault="00852F97">
      <w:pPr>
        <w:pStyle w:val="ListParagraph"/>
        <w:numPr>
          <w:ilvl w:val="1"/>
          <w:numId w:val="11"/>
        </w:numPr>
      </w:pPr>
      <w:r w:rsidRPr="00BC7945">
        <w:t xml:space="preserve">All TR racks shall be </w:t>
      </w:r>
      <w:proofErr w:type="spellStart"/>
      <w:r w:rsidRPr="00BC7945">
        <w:t>Amco</w:t>
      </w:r>
      <w:proofErr w:type="spellEnd"/>
      <w:r w:rsidRPr="00BC7945">
        <w:t xml:space="preserve"> Titan Cable Management</w:t>
      </w:r>
    </w:p>
    <w:p w14:paraId="161359BC" w14:textId="0F92A1A7" w:rsidR="00852F97" w:rsidRPr="00BC7945" w:rsidRDefault="00852F97">
      <w:pPr>
        <w:pStyle w:val="ListParagraph"/>
        <w:numPr>
          <w:ilvl w:val="1"/>
          <w:numId w:val="11"/>
        </w:numPr>
      </w:pPr>
      <w:r w:rsidRPr="00BC7945">
        <w:t>All racks shall be 19” wide for network equipment mounting</w:t>
      </w:r>
    </w:p>
    <w:p w14:paraId="07502D42" w14:textId="40F1736D" w:rsidR="00292DF9" w:rsidRPr="00BC7945" w:rsidRDefault="00292DF9">
      <w:pPr>
        <w:pStyle w:val="ListParagraph"/>
        <w:numPr>
          <w:ilvl w:val="1"/>
          <w:numId w:val="11"/>
        </w:numPr>
      </w:pPr>
      <w:r w:rsidRPr="00BC7945">
        <w:t>All racks shall be a standard of 45 RU tall</w:t>
      </w:r>
    </w:p>
    <w:p w14:paraId="7EF453B2" w14:textId="77777777" w:rsidR="00852F97" w:rsidRPr="00BC7945" w:rsidRDefault="00852F97">
      <w:pPr>
        <w:pStyle w:val="ListParagraph"/>
        <w:numPr>
          <w:ilvl w:val="1"/>
          <w:numId w:val="11"/>
        </w:numPr>
      </w:pPr>
      <w:r w:rsidRPr="00BC7945">
        <w:t>19”x16” Black in color: TCMR-45U-16</w:t>
      </w:r>
    </w:p>
    <w:p w14:paraId="45EA1FDB" w14:textId="77777777" w:rsidR="00852F97" w:rsidRPr="00BC7945" w:rsidRDefault="00852F97">
      <w:pPr>
        <w:pStyle w:val="ListParagraph"/>
        <w:numPr>
          <w:ilvl w:val="1"/>
          <w:numId w:val="11"/>
        </w:numPr>
      </w:pPr>
      <w:r w:rsidRPr="00BC7945">
        <w:t>19”x30” Black in color: TCMR-45U-30</w:t>
      </w:r>
    </w:p>
    <w:p w14:paraId="5E44BB0B" w14:textId="77777777" w:rsidR="00852F97" w:rsidRPr="00BC7945" w:rsidRDefault="00852F97">
      <w:pPr>
        <w:pStyle w:val="ListParagraph"/>
        <w:numPr>
          <w:ilvl w:val="1"/>
          <w:numId w:val="11"/>
        </w:numPr>
      </w:pPr>
      <w:r w:rsidRPr="00BC7945">
        <w:t>Other colors available</w:t>
      </w:r>
    </w:p>
    <w:p w14:paraId="4A8CC0B4" w14:textId="09E60008" w:rsidR="00852F97" w:rsidRPr="00BC7945" w:rsidRDefault="00852F97">
      <w:pPr>
        <w:pStyle w:val="ListParagraph"/>
        <w:numPr>
          <w:ilvl w:val="2"/>
          <w:numId w:val="11"/>
        </w:numPr>
      </w:pPr>
      <w:r w:rsidRPr="00BC7945">
        <w:t>White</w:t>
      </w:r>
    </w:p>
    <w:p w14:paraId="579BE7CE" w14:textId="3B31A2F4" w:rsidR="00292DF9" w:rsidRPr="00BC7945" w:rsidRDefault="00292DF9">
      <w:pPr>
        <w:pStyle w:val="ListParagraph"/>
        <w:numPr>
          <w:ilvl w:val="1"/>
          <w:numId w:val="11"/>
        </w:numPr>
      </w:pPr>
      <w:r w:rsidRPr="00BC7945">
        <w:t xml:space="preserve">51 RU racks are available </w:t>
      </w:r>
    </w:p>
    <w:p w14:paraId="4F31220A" w14:textId="14F6E7D3" w:rsidR="00292DF9" w:rsidRPr="00BC7945" w:rsidRDefault="00292DF9">
      <w:pPr>
        <w:pStyle w:val="ListParagraph"/>
        <w:numPr>
          <w:ilvl w:val="0"/>
          <w:numId w:val="11"/>
        </w:numPr>
      </w:pPr>
      <w:r w:rsidRPr="00BC7945">
        <w:t>Vertical Cable Managers:</w:t>
      </w:r>
    </w:p>
    <w:p w14:paraId="5F284CF0" w14:textId="478DBBD0" w:rsidR="00292DF9" w:rsidRPr="00BC7945" w:rsidRDefault="00292DF9">
      <w:pPr>
        <w:pStyle w:val="ListParagraph"/>
        <w:numPr>
          <w:ilvl w:val="1"/>
          <w:numId w:val="11"/>
        </w:numPr>
      </w:pPr>
      <w:r w:rsidRPr="00BC7945">
        <w:t xml:space="preserve">Al vertical managers shall be </w:t>
      </w:r>
      <w:proofErr w:type="spellStart"/>
      <w:r w:rsidRPr="00BC7945">
        <w:t>Amco</w:t>
      </w:r>
      <w:proofErr w:type="spellEnd"/>
      <w:r w:rsidRPr="00BC7945">
        <w:t xml:space="preserve"> Titan Cable Management </w:t>
      </w:r>
    </w:p>
    <w:p w14:paraId="236AE32C" w14:textId="5F8BC353" w:rsidR="00292DF9" w:rsidRPr="00BC7945" w:rsidRDefault="00292DF9">
      <w:pPr>
        <w:pStyle w:val="ListParagraph"/>
        <w:numPr>
          <w:ilvl w:val="1"/>
          <w:numId w:val="11"/>
        </w:numPr>
      </w:pPr>
      <w:r w:rsidRPr="00BC7945">
        <w:t>All vertical managers shall be doble sided</w:t>
      </w:r>
    </w:p>
    <w:p w14:paraId="381F6E6B" w14:textId="7A4548E6" w:rsidR="00292DF9" w:rsidRPr="00BC7945" w:rsidRDefault="00292DF9">
      <w:pPr>
        <w:pStyle w:val="ListParagraph"/>
        <w:numPr>
          <w:ilvl w:val="1"/>
          <w:numId w:val="11"/>
        </w:numPr>
      </w:pPr>
      <w:r w:rsidRPr="00BC7945">
        <w:t>All vertical managers shall have front and back doors</w:t>
      </w:r>
    </w:p>
    <w:p w14:paraId="4F0A8CBA" w14:textId="3C608E70" w:rsidR="00292DF9" w:rsidRPr="00BC7945" w:rsidRDefault="00292DF9">
      <w:pPr>
        <w:pStyle w:val="ListParagraph"/>
        <w:numPr>
          <w:ilvl w:val="1"/>
          <w:numId w:val="11"/>
        </w:numPr>
      </w:pPr>
      <w:r w:rsidRPr="00BC7945">
        <w:t>All vertical managers shall be 45RU tall</w:t>
      </w:r>
    </w:p>
    <w:p w14:paraId="795E5215" w14:textId="657C6B88" w:rsidR="00292DF9" w:rsidRPr="00BC7945" w:rsidRDefault="00292DF9">
      <w:pPr>
        <w:pStyle w:val="ListParagraph"/>
        <w:numPr>
          <w:ilvl w:val="1"/>
          <w:numId w:val="11"/>
        </w:numPr>
      </w:pPr>
      <w:r w:rsidRPr="00BC7945">
        <w:t>All managers shall be Black in color</w:t>
      </w:r>
    </w:p>
    <w:p w14:paraId="713637D7" w14:textId="118BD6F1" w:rsidR="00292DF9" w:rsidRPr="00BC7945" w:rsidRDefault="00292DF9">
      <w:pPr>
        <w:pStyle w:val="ListParagraph"/>
        <w:numPr>
          <w:ilvl w:val="1"/>
          <w:numId w:val="11"/>
        </w:numPr>
      </w:pPr>
      <w:r w:rsidRPr="00BC7945">
        <w:t>Standard is 10”: TCMFD-45U-116</w:t>
      </w:r>
    </w:p>
    <w:p w14:paraId="7ED012A9" w14:textId="4E530CDB" w:rsidR="00292DF9" w:rsidRPr="00BC7945" w:rsidRDefault="00292DF9">
      <w:pPr>
        <w:pStyle w:val="ListParagraph"/>
        <w:numPr>
          <w:ilvl w:val="1"/>
          <w:numId w:val="11"/>
        </w:numPr>
      </w:pPr>
      <w:r w:rsidRPr="00BC7945">
        <w:t>51 RU is available</w:t>
      </w:r>
    </w:p>
    <w:p w14:paraId="63211089" w14:textId="68C677D1" w:rsidR="00292DF9" w:rsidRPr="00BC7945" w:rsidRDefault="00292DF9">
      <w:pPr>
        <w:pStyle w:val="ListParagraph"/>
        <w:numPr>
          <w:ilvl w:val="0"/>
          <w:numId w:val="11"/>
        </w:numPr>
      </w:pPr>
      <w:r w:rsidRPr="00BC7945">
        <w:t>Powered Fiber Material:</w:t>
      </w:r>
    </w:p>
    <w:p w14:paraId="20EF832A" w14:textId="6CA9F46E" w:rsidR="00292DF9" w:rsidRPr="00BC7945" w:rsidRDefault="00292DF9">
      <w:pPr>
        <w:pStyle w:val="ListParagraph"/>
        <w:numPr>
          <w:ilvl w:val="1"/>
          <w:numId w:val="11"/>
        </w:numPr>
      </w:pPr>
      <w:r w:rsidRPr="00BC7945">
        <w:t>All powered fiber cable shall be single mode indoor outdoor rated</w:t>
      </w:r>
    </w:p>
    <w:p w14:paraId="4F130A0F" w14:textId="47BF514F" w:rsidR="00292DF9" w:rsidRPr="00BC7945" w:rsidRDefault="00292DF9">
      <w:pPr>
        <w:pStyle w:val="ListParagraph"/>
        <w:numPr>
          <w:ilvl w:val="1"/>
          <w:numId w:val="11"/>
        </w:numPr>
      </w:pPr>
      <w:r w:rsidRPr="00BC7945">
        <w:t>All powered fiber shall be a minimum of 4 strands</w:t>
      </w:r>
    </w:p>
    <w:p w14:paraId="119F19F2" w14:textId="2084FFBC" w:rsidR="00292DF9" w:rsidRPr="00BC7945" w:rsidRDefault="00292DF9">
      <w:pPr>
        <w:pStyle w:val="ListParagraph"/>
        <w:numPr>
          <w:ilvl w:val="1"/>
          <w:numId w:val="11"/>
        </w:numPr>
      </w:pPr>
      <w:r w:rsidRPr="00BC7945">
        <w:lastRenderedPageBreak/>
        <w:t>Copper electrical gauge size is determined by the distance of the installation sizes available are:</w:t>
      </w:r>
    </w:p>
    <w:p w14:paraId="2E373ADE" w14:textId="69E46CDE" w:rsidR="00DF1281" w:rsidRPr="00B10D69" w:rsidRDefault="00292DF9" w:rsidP="00D15819">
      <w:pPr>
        <w:pStyle w:val="ListParagraph"/>
        <w:numPr>
          <w:ilvl w:val="2"/>
          <w:numId w:val="11"/>
        </w:numPr>
      </w:pPr>
      <w:r w:rsidRPr="00BC7945">
        <w:t>12 AWG</w:t>
      </w:r>
    </w:p>
    <w:p w14:paraId="132864CE" w14:textId="77777777" w:rsidR="00DF1281" w:rsidRPr="00BC7945" w:rsidRDefault="00DF1281" w:rsidP="00B10D69">
      <w:pPr>
        <w:pStyle w:val="ListParagraph"/>
        <w:numPr>
          <w:ilvl w:val="2"/>
          <w:numId w:val="11"/>
        </w:numPr>
      </w:pPr>
      <w:r w:rsidRPr="00BC7945">
        <w:t>4 strand SM with 12 AWG: PFC-S04L12</w:t>
      </w:r>
    </w:p>
    <w:p w14:paraId="67886AE4" w14:textId="51873A68" w:rsidR="00DF1281" w:rsidRPr="00BC7945" w:rsidRDefault="00DF1281" w:rsidP="00B10D69">
      <w:pPr>
        <w:pStyle w:val="ListParagraph"/>
        <w:numPr>
          <w:ilvl w:val="2"/>
          <w:numId w:val="11"/>
        </w:numPr>
      </w:pPr>
      <w:r w:rsidRPr="00BC7945">
        <w:t xml:space="preserve">2 port </w:t>
      </w:r>
      <w:r w:rsidR="008159E9" w:rsidRPr="00BC7945">
        <w:t>60-Watt POE</w:t>
      </w:r>
      <w:r w:rsidRPr="00BC7945">
        <w:t xml:space="preserve"> extender: PFU-P-C-O-060-02</w:t>
      </w:r>
      <w:r w:rsidRPr="00BC7945">
        <w:tab/>
      </w:r>
      <w:r w:rsidRPr="00BC7945">
        <w:tab/>
      </w:r>
      <w:r w:rsidRPr="00BC7945">
        <w:tab/>
      </w:r>
      <w:r w:rsidRPr="00BC7945">
        <w:tab/>
      </w:r>
    </w:p>
    <w:p w14:paraId="7E6AC5CA" w14:textId="77777777" w:rsidR="00DF1281" w:rsidRPr="00BC7945" w:rsidRDefault="00DF1281" w:rsidP="00B10D69">
      <w:pPr>
        <w:pStyle w:val="ListParagraph"/>
        <w:numPr>
          <w:ilvl w:val="2"/>
          <w:numId w:val="11"/>
        </w:numPr>
      </w:pPr>
      <w:r w:rsidRPr="00BC7945">
        <w:t>OSP cat 6A patch cord</w:t>
      </w:r>
      <w:r w:rsidRPr="00BC7945">
        <w:tab/>
        <w:t>: PCOSP-6AU-BK CO15582-01Fxxx</w:t>
      </w:r>
      <w:r w:rsidRPr="00BC7945">
        <w:tab/>
      </w:r>
    </w:p>
    <w:p w14:paraId="730A94E3" w14:textId="77777777" w:rsidR="00DF1281" w:rsidRPr="00BC7945" w:rsidRDefault="00DF1281" w:rsidP="00B10D69">
      <w:pPr>
        <w:pStyle w:val="ListParagraph"/>
        <w:numPr>
          <w:ilvl w:val="2"/>
          <w:numId w:val="11"/>
        </w:numPr>
      </w:pPr>
      <w:r w:rsidRPr="00BC7945">
        <w:t xml:space="preserve">Liquid tight cord grips: </w:t>
      </w:r>
      <w:proofErr w:type="spellStart"/>
      <w:r w:rsidRPr="00BC7945">
        <w:t>Heyco</w:t>
      </w:r>
      <w:proofErr w:type="spellEnd"/>
      <w:r w:rsidRPr="00BC7945">
        <w:t>® M4344GBH</w:t>
      </w:r>
      <w:r w:rsidRPr="00BC7945">
        <w:tab/>
      </w:r>
    </w:p>
    <w:p w14:paraId="50B064C4" w14:textId="77777777" w:rsidR="00DF1281" w:rsidRPr="00BC7945" w:rsidRDefault="00DF1281" w:rsidP="00B10D69">
      <w:pPr>
        <w:pStyle w:val="ListParagraph"/>
        <w:numPr>
          <w:ilvl w:val="2"/>
          <w:numId w:val="11"/>
        </w:numPr>
      </w:pPr>
      <w:r w:rsidRPr="00BC7945">
        <w:t xml:space="preserve">Power Express Shelf: </w:t>
      </w:r>
      <w:r w:rsidRPr="00BC7945">
        <w:tab/>
        <w:t>PFP-PX-S1</w:t>
      </w:r>
      <w:r w:rsidRPr="00BC7945">
        <w:tab/>
      </w:r>
    </w:p>
    <w:p w14:paraId="4A2ACD67" w14:textId="77777777" w:rsidR="00DF1281" w:rsidRPr="00BC7945" w:rsidRDefault="00DF1281" w:rsidP="00B10D69">
      <w:pPr>
        <w:pStyle w:val="ListParagraph"/>
        <w:numPr>
          <w:ilvl w:val="2"/>
          <w:numId w:val="11"/>
        </w:numPr>
      </w:pPr>
      <w:r w:rsidRPr="00BC7945">
        <w:t xml:space="preserve">8 port </w:t>
      </w:r>
      <w:proofErr w:type="gramStart"/>
      <w:r w:rsidRPr="00BC7945">
        <w:t>module</w:t>
      </w:r>
      <w:proofErr w:type="gramEnd"/>
      <w:r w:rsidRPr="00BC7945">
        <w:t>: PFP-PX-8M</w:t>
      </w:r>
    </w:p>
    <w:p w14:paraId="1FF5D419" w14:textId="77777777" w:rsidR="00DF1281" w:rsidRPr="00BC7945" w:rsidRDefault="00DF1281" w:rsidP="00B10D69">
      <w:pPr>
        <w:pStyle w:val="ListParagraph"/>
        <w:numPr>
          <w:ilvl w:val="2"/>
          <w:numId w:val="11"/>
        </w:numPr>
      </w:pPr>
      <w:r w:rsidRPr="00BC7945">
        <w:t>1 RU Rectifier: PFP-SPS-S1 42Vdc to 58Vdc output</w:t>
      </w:r>
      <w:r w:rsidRPr="00BC7945">
        <w:tab/>
      </w:r>
    </w:p>
    <w:p w14:paraId="10F6ACF2" w14:textId="77777777" w:rsidR="00DF1281" w:rsidRPr="00BC7945" w:rsidRDefault="00DF1281" w:rsidP="00B10D69">
      <w:pPr>
        <w:pStyle w:val="ListParagraph"/>
        <w:numPr>
          <w:ilvl w:val="2"/>
          <w:numId w:val="11"/>
        </w:numPr>
      </w:pPr>
      <w:r w:rsidRPr="00BC7945">
        <w:t>Rectifier power cords: 110 L5-20P plug or 220 L6-20P plug</w:t>
      </w:r>
    </w:p>
    <w:p w14:paraId="3F9A1E8F" w14:textId="77777777" w:rsidR="00DF1281" w:rsidRPr="00BC7945" w:rsidRDefault="00DF1281" w:rsidP="00B10D69">
      <w:pPr>
        <w:pStyle w:val="ListParagraph"/>
        <w:numPr>
          <w:ilvl w:val="2"/>
          <w:numId w:val="11"/>
        </w:numPr>
      </w:pPr>
      <w:r w:rsidRPr="00BC7945">
        <w:t>Controller: PFP-SPS-C1</w:t>
      </w:r>
      <w:r w:rsidRPr="00BC7945">
        <w:tab/>
      </w:r>
    </w:p>
    <w:p w14:paraId="6EDFDD95" w14:textId="1D461EC3" w:rsidR="00C86176" w:rsidRPr="00BC7945" w:rsidRDefault="00177F66" w:rsidP="00B10D69">
      <w:pPr>
        <w:pStyle w:val="ListParagraph"/>
        <w:numPr>
          <w:ilvl w:val="2"/>
          <w:numId w:val="11"/>
        </w:numPr>
      </w:pPr>
      <w:r w:rsidRPr="00BC7945">
        <w:t xml:space="preserve">4 Port Fiber Trans/ Midspan 1RU: </w:t>
      </w:r>
      <w:proofErr w:type="spellStart"/>
      <w:r w:rsidRPr="00BC7945">
        <w:t>Altronix</w:t>
      </w:r>
      <w:proofErr w:type="spellEnd"/>
      <w:r w:rsidRPr="00BC7945">
        <w:t xml:space="preserve"> NetwaysP4P</w:t>
      </w:r>
    </w:p>
    <w:sectPr w:rsidR="00C86176" w:rsidRPr="00BC7945" w:rsidSect="00A94FB6">
      <w:headerReference w:type="default" r:id="rId48"/>
      <w:footerReference w:type="default" r:id="rId49"/>
      <w:pgSz w:w="12240" w:h="15840"/>
      <w:pgMar w:top="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8B214" w14:textId="77777777" w:rsidR="003A151D" w:rsidRDefault="003A151D" w:rsidP="00CB1D5A">
      <w:pPr>
        <w:spacing w:after="0"/>
      </w:pPr>
      <w:r>
        <w:separator/>
      </w:r>
    </w:p>
  </w:endnote>
  <w:endnote w:type="continuationSeparator" w:id="0">
    <w:p w14:paraId="1FA57153" w14:textId="77777777" w:rsidR="003A151D" w:rsidRDefault="003A151D" w:rsidP="00CB1D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0213674"/>
      <w:docPartObj>
        <w:docPartGallery w:val="Page Numbers (Bottom of Page)"/>
        <w:docPartUnique/>
      </w:docPartObj>
    </w:sdtPr>
    <w:sdtContent>
      <w:p w14:paraId="5E2CBC92" w14:textId="77777777" w:rsidR="00FE7439" w:rsidRDefault="00FE7439">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754B15DC" w14:textId="77777777" w:rsidR="00FE7439" w:rsidRDefault="00FE74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8778B" w14:textId="77777777" w:rsidR="003A151D" w:rsidRDefault="003A151D" w:rsidP="00CB1D5A">
      <w:pPr>
        <w:spacing w:after="0"/>
      </w:pPr>
      <w:r>
        <w:separator/>
      </w:r>
    </w:p>
  </w:footnote>
  <w:footnote w:type="continuationSeparator" w:id="0">
    <w:p w14:paraId="2FA7F22C" w14:textId="77777777" w:rsidR="003A151D" w:rsidRDefault="003A151D" w:rsidP="00CB1D5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01394" w14:textId="2D77507E" w:rsidR="00FE7439" w:rsidRDefault="00FE7439">
    <w:pPr>
      <w:pStyle w:val="Header"/>
    </w:pPr>
    <w:r w:rsidRPr="00FE7439">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547E"/>
    <w:multiLevelType w:val="multilevel"/>
    <w:tmpl w:val="64E04D90"/>
    <w:styleLink w:val="CurrentList2"/>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8E3B2A"/>
    <w:multiLevelType w:val="hybridMultilevel"/>
    <w:tmpl w:val="FB741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B6A5B"/>
    <w:multiLevelType w:val="hybridMultilevel"/>
    <w:tmpl w:val="C5585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C1535"/>
    <w:multiLevelType w:val="hybridMultilevel"/>
    <w:tmpl w:val="B2528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587914"/>
    <w:multiLevelType w:val="hybridMultilevel"/>
    <w:tmpl w:val="82940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01D7B"/>
    <w:multiLevelType w:val="multilevel"/>
    <w:tmpl w:val="8612FF0E"/>
    <w:styleLink w:val="CurrentList1"/>
    <w:lvl w:ilvl="0">
      <w:start w:val="1"/>
      <w:numFmt w:val="decimal"/>
      <w:lvlText w:val="%1"/>
      <w:lvlJc w:val="left"/>
      <w:pPr>
        <w:ind w:left="432" w:hanging="432"/>
      </w:pPr>
      <w:rPr>
        <w:b/>
        <w:b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7F42E3C"/>
    <w:multiLevelType w:val="hybridMultilevel"/>
    <w:tmpl w:val="DB002D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19DB28F2"/>
    <w:multiLevelType w:val="multilevel"/>
    <w:tmpl w:val="29561D00"/>
    <w:lvl w:ilvl="0">
      <w:start w:val="1"/>
      <w:numFmt w:val="decimal"/>
      <w:pStyle w:val="Body2ndlevel"/>
      <w:lvlText w:val="%1."/>
      <w:lvlJc w:val="left"/>
      <w:pPr>
        <w:tabs>
          <w:tab w:val="num" w:pos="1800"/>
        </w:tabs>
        <w:ind w:left="1800" w:hanging="1080"/>
      </w:pPr>
    </w:lvl>
    <w:lvl w:ilvl="1">
      <w:start w:val="1"/>
      <w:numFmt w:val="upperLetter"/>
      <w:lvlText w:val="%2."/>
      <w:lvlJc w:val="left"/>
      <w:pPr>
        <w:tabs>
          <w:tab w:val="num" w:pos="1800"/>
        </w:tabs>
        <w:ind w:left="1800" w:hanging="720"/>
      </w:pPr>
      <w:rPr>
        <w:b w:val="0"/>
        <w:i w:val="0"/>
      </w:rPr>
    </w:lvl>
    <w:lvl w:ilvl="2">
      <w:start w:val="1"/>
      <w:numFmt w:val="decimal"/>
      <w:lvlRestart w:val="0"/>
      <w:lvlText w:val="%3."/>
      <w:lvlJc w:val="left"/>
      <w:pPr>
        <w:tabs>
          <w:tab w:val="num" w:pos="2160"/>
        </w:tabs>
        <w:ind w:left="2160" w:hanging="360"/>
      </w:pPr>
      <w:rPr>
        <w:b w:val="0"/>
        <w:i w:val="0"/>
        <w:sz w:val="24"/>
        <w:szCs w:val="24"/>
      </w:rPr>
    </w:lvl>
    <w:lvl w:ilvl="3">
      <w:start w:val="1"/>
      <w:numFmt w:val="lowerLetter"/>
      <w:lvlText w:val="%4)"/>
      <w:lvlJc w:val="left"/>
      <w:pPr>
        <w:tabs>
          <w:tab w:val="num" w:pos="2520"/>
        </w:tabs>
        <w:ind w:left="2520" w:hanging="360"/>
      </w:pPr>
      <w:rPr>
        <w:b w:val="0"/>
      </w:rPr>
    </w:lvl>
    <w:lvl w:ilvl="4">
      <w:start w:val="1"/>
      <w:numFmt w:val="decimal"/>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Roman"/>
      <w:lvlRestart w:val="0"/>
      <w:lvlText w:val="(%7)"/>
      <w:lvlJc w:val="left"/>
      <w:pPr>
        <w:tabs>
          <w:tab w:val="num" w:pos="3960"/>
        </w:tabs>
        <w:ind w:left="3960" w:hanging="720"/>
      </w:pPr>
    </w:lvl>
    <w:lvl w:ilvl="7">
      <w:start w:val="1"/>
      <w:numFmt w:val="lowerLetter"/>
      <w:lvlText w:val="(%8)"/>
      <w:lvlJc w:val="left"/>
      <w:pPr>
        <w:tabs>
          <w:tab w:val="num" w:pos="4680"/>
        </w:tabs>
        <w:ind w:left="4680" w:hanging="720"/>
      </w:pPr>
    </w:lvl>
    <w:lvl w:ilvl="8">
      <w:start w:val="1"/>
      <w:numFmt w:val="lowerRoman"/>
      <w:lvlText w:val="(%9)"/>
      <w:lvlJc w:val="left"/>
      <w:pPr>
        <w:tabs>
          <w:tab w:val="num" w:pos="6120"/>
        </w:tabs>
        <w:ind w:left="5760" w:firstLine="0"/>
      </w:pPr>
    </w:lvl>
  </w:abstractNum>
  <w:abstractNum w:abstractNumId="8" w15:restartNumberingAfterBreak="0">
    <w:nsid w:val="1BCF10F6"/>
    <w:multiLevelType w:val="hybridMultilevel"/>
    <w:tmpl w:val="C9D6B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A238B2"/>
    <w:multiLevelType w:val="hybridMultilevel"/>
    <w:tmpl w:val="7C5E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C2B15"/>
    <w:multiLevelType w:val="multilevel"/>
    <w:tmpl w:val="FB74152E"/>
    <w:styleLink w:val="CurrentList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87756C"/>
    <w:multiLevelType w:val="hybridMultilevel"/>
    <w:tmpl w:val="BC1C298C"/>
    <w:lvl w:ilvl="0" w:tplc="0409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AF73CA"/>
    <w:multiLevelType w:val="multilevel"/>
    <w:tmpl w:val="440AA048"/>
    <w:styleLink w:val="CurrentList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67D3AF2"/>
    <w:multiLevelType w:val="hybridMultilevel"/>
    <w:tmpl w:val="09124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80E602C"/>
    <w:multiLevelType w:val="multilevel"/>
    <w:tmpl w:val="38463792"/>
    <w:lvl w:ilvl="0">
      <w:start w:val="1"/>
      <w:numFmt w:val="decimal"/>
      <w:pStyle w:val="Heading1"/>
      <w:lvlText w:val="%1"/>
      <w:lvlJc w:val="left"/>
      <w:pPr>
        <w:ind w:left="432" w:hanging="432"/>
      </w:pPr>
      <w:rPr>
        <w:b/>
        <w:bCs/>
        <w:color w:val="80000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2BA770D6"/>
    <w:multiLevelType w:val="hybridMultilevel"/>
    <w:tmpl w:val="3306CCA6"/>
    <w:lvl w:ilvl="0" w:tplc="FFFFFFFF">
      <w:start w:val="1"/>
      <w:numFmt w:val="bullet"/>
      <w:lvlText w:val=""/>
      <w:lvlJc w:val="left"/>
      <w:pPr>
        <w:ind w:left="360" w:hanging="360"/>
      </w:pPr>
      <w:rPr>
        <w:rFonts w:ascii="Symbol" w:hAnsi="Symbol" w:hint="default"/>
        <w:sz w:val="21"/>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F643BE8"/>
    <w:multiLevelType w:val="hybridMultilevel"/>
    <w:tmpl w:val="0CF20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75553B"/>
    <w:multiLevelType w:val="hybridMultilevel"/>
    <w:tmpl w:val="F70AF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D706EC"/>
    <w:multiLevelType w:val="hybridMultilevel"/>
    <w:tmpl w:val="78C45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6278B8"/>
    <w:multiLevelType w:val="hybridMultilevel"/>
    <w:tmpl w:val="EBD6F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5B3360"/>
    <w:multiLevelType w:val="hybridMultilevel"/>
    <w:tmpl w:val="6420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6936EB"/>
    <w:multiLevelType w:val="hybridMultilevel"/>
    <w:tmpl w:val="2EE0B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6113788"/>
    <w:multiLevelType w:val="hybridMultilevel"/>
    <w:tmpl w:val="610A4058"/>
    <w:lvl w:ilvl="0" w:tplc="6B02AA74">
      <w:start w:val="1"/>
      <w:numFmt w:val="bullet"/>
      <w:lvlText w:val=""/>
      <w:lvlJc w:val="left"/>
      <w:pPr>
        <w:ind w:left="720" w:hanging="360"/>
      </w:pPr>
      <w:rPr>
        <w:rFonts w:ascii="Symbol" w:hAnsi="Symbol" w:hint="default"/>
        <w:color w:val="auto"/>
      </w:rPr>
    </w:lvl>
    <w:lvl w:ilvl="1" w:tplc="95C29C96">
      <w:start w:val="1"/>
      <w:numFmt w:val="bullet"/>
      <w:lvlText w:val=""/>
      <w:lvlJc w:val="left"/>
      <w:pPr>
        <w:ind w:left="1080" w:hanging="360"/>
      </w:pPr>
      <w:rPr>
        <w:rFonts w:ascii="Symbol" w:hAnsi="Symbol" w:hint="default"/>
        <w:color w:val="auto"/>
      </w:rPr>
    </w:lvl>
    <w:lvl w:ilvl="2" w:tplc="95C29C96">
      <w:start w:val="1"/>
      <w:numFmt w:val="bullet"/>
      <w:lvlText w:val=""/>
      <w:lvlJc w:val="left"/>
      <w:pPr>
        <w:ind w:left="1800" w:hanging="360"/>
      </w:pPr>
      <w:rPr>
        <w:rFonts w:ascii="Symbol" w:hAnsi="Symbol" w:hint="default"/>
        <w:color w:val="auto"/>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6197A06"/>
    <w:multiLevelType w:val="hybridMultilevel"/>
    <w:tmpl w:val="9E28DF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5B3829"/>
    <w:multiLevelType w:val="hybridMultilevel"/>
    <w:tmpl w:val="38021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077F16"/>
    <w:multiLevelType w:val="hybridMultilevel"/>
    <w:tmpl w:val="A5F89C8A"/>
    <w:lvl w:ilvl="0" w:tplc="0409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390F2D"/>
    <w:multiLevelType w:val="hybridMultilevel"/>
    <w:tmpl w:val="D1C40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E221FE"/>
    <w:multiLevelType w:val="multilevel"/>
    <w:tmpl w:val="FB74152E"/>
    <w:styleLink w:val="CurrentList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99F6E0B"/>
    <w:multiLevelType w:val="hybridMultilevel"/>
    <w:tmpl w:val="B810E4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BF05C78"/>
    <w:multiLevelType w:val="hybridMultilevel"/>
    <w:tmpl w:val="7BEA3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CF0C91"/>
    <w:multiLevelType w:val="hybridMultilevel"/>
    <w:tmpl w:val="E67CE1FE"/>
    <w:lvl w:ilvl="0" w:tplc="95C29C96">
      <w:start w:val="1"/>
      <w:numFmt w:val="bullet"/>
      <w:lvlText w:val=""/>
      <w:lvlJc w:val="left"/>
      <w:pPr>
        <w:ind w:left="936" w:hanging="360"/>
      </w:pPr>
      <w:rPr>
        <w:rFonts w:ascii="Symbol" w:hAnsi="Symbol" w:hint="default"/>
        <w:color w:val="auto"/>
      </w:rPr>
    </w:lvl>
    <w:lvl w:ilvl="1" w:tplc="04090003">
      <w:start w:val="1"/>
      <w:numFmt w:val="bullet"/>
      <w:lvlText w:val="o"/>
      <w:lvlJc w:val="left"/>
      <w:pPr>
        <w:ind w:left="1671" w:hanging="360"/>
      </w:pPr>
      <w:rPr>
        <w:rFonts w:ascii="Courier New" w:hAnsi="Courier New" w:cs="Courier New" w:hint="default"/>
        <w:color w:val="auto"/>
      </w:rPr>
    </w:lvl>
    <w:lvl w:ilvl="2" w:tplc="04090005">
      <w:start w:val="1"/>
      <w:numFmt w:val="bullet"/>
      <w:lvlText w:val=""/>
      <w:lvlJc w:val="left"/>
      <w:pPr>
        <w:ind w:left="2391" w:hanging="360"/>
      </w:pPr>
      <w:rPr>
        <w:rFonts w:ascii="Wingdings" w:hAnsi="Wingdings" w:hint="default"/>
      </w:rPr>
    </w:lvl>
    <w:lvl w:ilvl="3" w:tplc="04090001">
      <w:start w:val="1"/>
      <w:numFmt w:val="bullet"/>
      <w:lvlText w:val=""/>
      <w:lvlJc w:val="left"/>
      <w:pPr>
        <w:ind w:left="3111" w:hanging="360"/>
      </w:pPr>
      <w:rPr>
        <w:rFonts w:ascii="Symbol" w:hAnsi="Symbol" w:hint="default"/>
      </w:rPr>
    </w:lvl>
    <w:lvl w:ilvl="4" w:tplc="04090003" w:tentative="1">
      <w:start w:val="1"/>
      <w:numFmt w:val="bullet"/>
      <w:lvlText w:val="o"/>
      <w:lvlJc w:val="left"/>
      <w:pPr>
        <w:ind w:left="3831" w:hanging="360"/>
      </w:pPr>
      <w:rPr>
        <w:rFonts w:ascii="Courier New" w:hAnsi="Courier New" w:cs="Courier New" w:hint="default"/>
      </w:rPr>
    </w:lvl>
    <w:lvl w:ilvl="5" w:tplc="04090005" w:tentative="1">
      <w:start w:val="1"/>
      <w:numFmt w:val="bullet"/>
      <w:lvlText w:val=""/>
      <w:lvlJc w:val="left"/>
      <w:pPr>
        <w:ind w:left="4551" w:hanging="360"/>
      </w:pPr>
      <w:rPr>
        <w:rFonts w:ascii="Wingdings" w:hAnsi="Wingdings" w:hint="default"/>
      </w:rPr>
    </w:lvl>
    <w:lvl w:ilvl="6" w:tplc="04090001" w:tentative="1">
      <w:start w:val="1"/>
      <w:numFmt w:val="bullet"/>
      <w:lvlText w:val=""/>
      <w:lvlJc w:val="left"/>
      <w:pPr>
        <w:ind w:left="5271" w:hanging="360"/>
      </w:pPr>
      <w:rPr>
        <w:rFonts w:ascii="Symbol" w:hAnsi="Symbol" w:hint="default"/>
      </w:rPr>
    </w:lvl>
    <w:lvl w:ilvl="7" w:tplc="04090003" w:tentative="1">
      <w:start w:val="1"/>
      <w:numFmt w:val="bullet"/>
      <w:lvlText w:val="o"/>
      <w:lvlJc w:val="left"/>
      <w:pPr>
        <w:ind w:left="5991" w:hanging="360"/>
      </w:pPr>
      <w:rPr>
        <w:rFonts w:ascii="Courier New" w:hAnsi="Courier New" w:cs="Courier New" w:hint="default"/>
      </w:rPr>
    </w:lvl>
    <w:lvl w:ilvl="8" w:tplc="04090005" w:tentative="1">
      <w:start w:val="1"/>
      <w:numFmt w:val="bullet"/>
      <w:lvlText w:val=""/>
      <w:lvlJc w:val="left"/>
      <w:pPr>
        <w:ind w:left="6711" w:hanging="360"/>
      </w:pPr>
      <w:rPr>
        <w:rFonts w:ascii="Wingdings" w:hAnsi="Wingdings" w:hint="default"/>
      </w:rPr>
    </w:lvl>
  </w:abstractNum>
  <w:abstractNum w:abstractNumId="31" w15:restartNumberingAfterBreak="0">
    <w:nsid w:val="624C3D0C"/>
    <w:multiLevelType w:val="hybridMultilevel"/>
    <w:tmpl w:val="9760E5B0"/>
    <w:lvl w:ilvl="0" w:tplc="DB084476">
      <w:start w:val="1"/>
      <w:numFmt w:val="bullet"/>
      <w:pStyle w:val="ListParagraph"/>
      <w:lvlText w:val=""/>
      <w:lvlJc w:val="left"/>
      <w:pPr>
        <w:ind w:left="360" w:hanging="360"/>
      </w:pPr>
      <w:rPr>
        <w:rFonts w:ascii="Symbol" w:hAnsi="Symbol" w:hint="default"/>
        <w:sz w:val="21"/>
      </w:rPr>
    </w:lvl>
    <w:lvl w:ilvl="1" w:tplc="CDB8AA36">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3550DB1"/>
    <w:multiLevelType w:val="hybridMultilevel"/>
    <w:tmpl w:val="CD920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1241BA"/>
    <w:multiLevelType w:val="hybridMultilevel"/>
    <w:tmpl w:val="6DD049C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8DA447CE">
      <w:start w:val="1"/>
      <w:numFmt w:val="bullet"/>
      <w:lvlText w:val=""/>
      <w:lvlJc w:val="left"/>
      <w:pPr>
        <w:ind w:left="360" w:hanging="360"/>
      </w:pPr>
      <w:rPr>
        <w:rFonts w:ascii="Symbol" w:hAnsi="Symbol" w:hint="default"/>
        <w:color w:val="auto"/>
      </w:rPr>
    </w:lvl>
    <w:lvl w:ilvl="3" w:tplc="E3AE4052">
      <w:start w:val="1"/>
      <w:numFmt w:val="bullet"/>
      <w:lvlText w:val="o"/>
      <w:lvlJc w:val="left"/>
      <w:pPr>
        <w:ind w:left="1080" w:hanging="360"/>
      </w:pPr>
      <w:rPr>
        <w:rFonts w:ascii="Courier New" w:hAnsi="Courier New" w:cs="Courier New" w:hint="default"/>
      </w:rPr>
    </w:lvl>
    <w:lvl w:ilvl="4" w:tplc="04090001">
      <w:start w:val="1"/>
      <w:numFmt w:val="bullet"/>
      <w:lvlText w:val=""/>
      <w:lvlJc w:val="left"/>
      <w:pPr>
        <w:ind w:left="1800" w:hanging="360"/>
      </w:pPr>
      <w:rPr>
        <w:rFonts w:ascii="Symbol" w:hAnsi="Symbol"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34" w15:restartNumberingAfterBreak="0">
    <w:nsid w:val="64893613"/>
    <w:multiLevelType w:val="hybridMultilevel"/>
    <w:tmpl w:val="8CD2F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7B30908"/>
    <w:multiLevelType w:val="hybridMultilevel"/>
    <w:tmpl w:val="FF74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B70380"/>
    <w:multiLevelType w:val="hybridMultilevel"/>
    <w:tmpl w:val="0E52B16E"/>
    <w:lvl w:ilvl="0" w:tplc="95C29C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E25AD2"/>
    <w:multiLevelType w:val="hybridMultilevel"/>
    <w:tmpl w:val="EED64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07254D"/>
    <w:multiLevelType w:val="hybridMultilevel"/>
    <w:tmpl w:val="A29822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F7F20D6"/>
    <w:multiLevelType w:val="hybridMultilevel"/>
    <w:tmpl w:val="44C0C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FD0479A"/>
    <w:multiLevelType w:val="hybridMultilevel"/>
    <w:tmpl w:val="08FABBA4"/>
    <w:lvl w:ilvl="0" w:tplc="6B02AA7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040255"/>
    <w:multiLevelType w:val="hybridMultilevel"/>
    <w:tmpl w:val="58BEE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5501673">
    <w:abstractNumId w:val="30"/>
  </w:num>
  <w:num w:numId="2" w16cid:durableId="328673742">
    <w:abstractNumId w:val="33"/>
  </w:num>
  <w:num w:numId="3" w16cid:durableId="1854686479">
    <w:abstractNumId w:val="40"/>
  </w:num>
  <w:num w:numId="4" w16cid:durableId="4841307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05292307">
    <w:abstractNumId w:val="22"/>
  </w:num>
  <w:num w:numId="6" w16cid:durableId="605423167">
    <w:abstractNumId w:val="11"/>
  </w:num>
  <w:num w:numId="7" w16cid:durableId="1632634685">
    <w:abstractNumId w:val="25"/>
  </w:num>
  <w:num w:numId="8" w16cid:durableId="1235624850">
    <w:abstractNumId w:val="16"/>
  </w:num>
  <w:num w:numId="9" w16cid:durableId="216088312">
    <w:abstractNumId w:val="2"/>
  </w:num>
  <w:num w:numId="10" w16cid:durableId="878515718">
    <w:abstractNumId w:val="17"/>
  </w:num>
  <w:num w:numId="11" w16cid:durableId="1547790733">
    <w:abstractNumId w:val="32"/>
  </w:num>
  <w:num w:numId="12" w16cid:durableId="1349481433">
    <w:abstractNumId w:val="3"/>
  </w:num>
  <w:num w:numId="13" w16cid:durableId="1192263643">
    <w:abstractNumId w:val="36"/>
  </w:num>
  <w:num w:numId="14" w16cid:durableId="2051570160">
    <w:abstractNumId w:val="4"/>
  </w:num>
  <w:num w:numId="15" w16cid:durableId="1581212121">
    <w:abstractNumId w:val="8"/>
  </w:num>
  <w:num w:numId="16" w16cid:durableId="1066033739">
    <w:abstractNumId w:val="19"/>
  </w:num>
  <w:num w:numId="17" w16cid:durableId="1843859128">
    <w:abstractNumId w:val="26"/>
  </w:num>
  <w:num w:numId="18" w16cid:durableId="757139565">
    <w:abstractNumId w:val="38"/>
  </w:num>
  <w:num w:numId="19" w16cid:durableId="787505270">
    <w:abstractNumId w:val="14"/>
  </w:num>
  <w:num w:numId="20" w16cid:durableId="1130594040">
    <w:abstractNumId w:val="23"/>
  </w:num>
  <w:num w:numId="21" w16cid:durableId="813716749">
    <w:abstractNumId w:val="39"/>
  </w:num>
  <w:num w:numId="22" w16cid:durableId="1024794702">
    <w:abstractNumId w:val="31"/>
  </w:num>
  <w:num w:numId="23" w16cid:durableId="1928726541">
    <w:abstractNumId w:val="29"/>
  </w:num>
  <w:num w:numId="24" w16cid:durableId="491796663">
    <w:abstractNumId w:val="1"/>
  </w:num>
  <w:num w:numId="25" w16cid:durableId="1300259250">
    <w:abstractNumId w:val="18"/>
  </w:num>
  <w:num w:numId="26" w16cid:durableId="600115288">
    <w:abstractNumId w:val="20"/>
  </w:num>
  <w:num w:numId="27" w16cid:durableId="504246325">
    <w:abstractNumId w:val="24"/>
  </w:num>
  <w:num w:numId="28" w16cid:durableId="336083198">
    <w:abstractNumId w:val="35"/>
  </w:num>
  <w:num w:numId="29" w16cid:durableId="1005667678">
    <w:abstractNumId w:val="41"/>
  </w:num>
  <w:num w:numId="30" w16cid:durableId="1889488473">
    <w:abstractNumId w:val="37"/>
  </w:num>
  <w:num w:numId="31" w16cid:durableId="1417363988">
    <w:abstractNumId w:val="13"/>
  </w:num>
  <w:num w:numId="32" w16cid:durableId="200409999">
    <w:abstractNumId w:val="28"/>
  </w:num>
  <w:num w:numId="33" w16cid:durableId="550115082">
    <w:abstractNumId w:val="6"/>
  </w:num>
  <w:num w:numId="34" w16cid:durableId="377901118">
    <w:abstractNumId w:val="34"/>
  </w:num>
  <w:num w:numId="35" w16cid:durableId="1074428793">
    <w:abstractNumId w:val="5"/>
  </w:num>
  <w:num w:numId="36" w16cid:durableId="1296106893">
    <w:abstractNumId w:val="9"/>
  </w:num>
  <w:num w:numId="37" w16cid:durableId="1500150903">
    <w:abstractNumId w:val="21"/>
  </w:num>
  <w:num w:numId="38" w16cid:durableId="458572436">
    <w:abstractNumId w:val="0"/>
  </w:num>
  <w:num w:numId="39" w16cid:durableId="1757894231">
    <w:abstractNumId w:val="12"/>
  </w:num>
  <w:num w:numId="40" w16cid:durableId="110783785">
    <w:abstractNumId w:val="15"/>
  </w:num>
  <w:num w:numId="41" w16cid:durableId="2094621224">
    <w:abstractNumId w:val="10"/>
  </w:num>
  <w:num w:numId="42" w16cid:durableId="1248417830">
    <w:abstractNumId w:val="2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D0A"/>
    <w:rsid w:val="00030E6B"/>
    <w:rsid w:val="00032CE0"/>
    <w:rsid w:val="00034D61"/>
    <w:rsid w:val="0006134C"/>
    <w:rsid w:val="000622B3"/>
    <w:rsid w:val="00067ECF"/>
    <w:rsid w:val="00075449"/>
    <w:rsid w:val="00090CD2"/>
    <w:rsid w:val="000B22EB"/>
    <w:rsid w:val="000B5852"/>
    <w:rsid w:val="000C7DE4"/>
    <w:rsid w:val="000D4838"/>
    <w:rsid w:val="000D75C4"/>
    <w:rsid w:val="000F1645"/>
    <w:rsid w:val="001349C8"/>
    <w:rsid w:val="00137EA2"/>
    <w:rsid w:val="00151881"/>
    <w:rsid w:val="001668DF"/>
    <w:rsid w:val="001709B7"/>
    <w:rsid w:val="00170AAC"/>
    <w:rsid w:val="00177F66"/>
    <w:rsid w:val="00182E02"/>
    <w:rsid w:val="001A0BB1"/>
    <w:rsid w:val="001B323D"/>
    <w:rsid w:val="001C1BE1"/>
    <w:rsid w:val="001C2DF4"/>
    <w:rsid w:val="001C58C3"/>
    <w:rsid w:val="001D45EF"/>
    <w:rsid w:val="001F22DA"/>
    <w:rsid w:val="002206F4"/>
    <w:rsid w:val="002274DB"/>
    <w:rsid w:val="00253904"/>
    <w:rsid w:val="00263C44"/>
    <w:rsid w:val="002807A9"/>
    <w:rsid w:val="00280825"/>
    <w:rsid w:val="002837B2"/>
    <w:rsid w:val="00285C55"/>
    <w:rsid w:val="00292DF9"/>
    <w:rsid w:val="002B187D"/>
    <w:rsid w:val="002B23D6"/>
    <w:rsid w:val="002B4F6B"/>
    <w:rsid w:val="002E0D6D"/>
    <w:rsid w:val="00342E46"/>
    <w:rsid w:val="003435E9"/>
    <w:rsid w:val="0034661E"/>
    <w:rsid w:val="003539ED"/>
    <w:rsid w:val="00366CB1"/>
    <w:rsid w:val="0037580A"/>
    <w:rsid w:val="0039791C"/>
    <w:rsid w:val="003A151D"/>
    <w:rsid w:val="003A55D5"/>
    <w:rsid w:val="003B064C"/>
    <w:rsid w:val="003B1B40"/>
    <w:rsid w:val="003C6E51"/>
    <w:rsid w:val="003D52D6"/>
    <w:rsid w:val="00400612"/>
    <w:rsid w:val="00424089"/>
    <w:rsid w:val="00426881"/>
    <w:rsid w:val="00426E40"/>
    <w:rsid w:val="00430B42"/>
    <w:rsid w:val="00434E81"/>
    <w:rsid w:val="00435174"/>
    <w:rsid w:val="00471F87"/>
    <w:rsid w:val="0047488C"/>
    <w:rsid w:val="004828E2"/>
    <w:rsid w:val="004A3F63"/>
    <w:rsid w:val="004A650C"/>
    <w:rsid w:val="004C1B0B"/>
    <w:rsid w:val="004D18F8"/>
    <w:rsid w:val="004D47A9"/>
    <w:rsid w:val="004E105A"/>
    <w:rsid w:val="00506D20"/>
    <w:rsid w:val="005138FC"/>
    <w:rsid w:val="00595CD3"/>
    <w:rsid w:val="005C03E0"/>
    <w:rsid w:val="005D2532"/>
    <w:rsid w:val="0062611E"/>
    <w:rsid w:val="00635047"/>
    <w:rsid w:val="00657BE4"/>
    <w:rsid w:val="00660DE9"/>
    <w:rsid w:val="00665081"/>
    <w:rsid w:val="006754A8"/>
    <w:rsid w:val="00684104"/>
    <w:rsid w:val="006A21E6"/>
    <w:rsid w:val="006A3122"/>
    <w:rsid w:val="006C1CAC"/>
    <w:rsid w:val="00703DC8"/>
    <w:rsid w:val="00707F37"/>
    <w:rsid w:val="00711172"/>
    <w:rsid w:val="007112AE"/>
    <w:rsid w:val="007350AF"/>
    <w:rsid w:val="00735162"/>
    <w:rsid w:val="00744E96"/>
    <w:rsid w:val="00783761"/>
    <w:rsid w:val="007C3ADB"/>
    <w:rsid w:val="007D376A"/>
    <w:rsid w:val="007E6A24"/>
    <w:rsid w:val="008159E9"/>
    <w:rsid w:val="008201F7"/>
    <w:rsid w:val="0085072A"/>
    <w:rsid w:val="00852F97"/>
    <w:rsid w:val="00855BA8"/>
    <w:rsid w:val="00855BDA"/>
    <w:rsid w:val="008A602F"/>
    <w:rsid w:val="008B2D0A"/>
    <w:rsid w:val="008D6E82"/>
    <w:rsid w:val="0091717F"/>
    <w:rsid w:val="009500E1"/>
    <w:rsid w:val="0095042B"/>
    <w:rsid w:val="00953BF5"/>
    <w:rsid w:val="0099140D"/>
    <w:rsid w:val="009B5106"/>
    <w:rsid w:val="009B6381"/>
    <w:rsid w:val="009D5046"/>
    <w:rsid w:val="009F781E"/>
    <w:rsid w:val="00A05E78"/>
    <w:rsid w:val="00A2341C"/>
    <w:rsid w:val="00A347E5"/>
    <w:rsid w:val="00A56348"/>
    <w:rsid w:val="00A7699A"/>
    <w:rsid w:val="00A804B8"/>
    <w:rsid w:val="00A84822"/>
    <w:rsid w:val="00A94FB6"/>
    <w:rsid w:val="00AD07C7"/>
    <w:rsid w:val="00AD28AC"/>
    <w:rsid w:val="00AF3179"/>
    <w:rsid w:val="00AF496A"/>
    <w:rsid w:val="00B10D69"/>
    <w:rsid w:val="00B122B0"/>
    <w:rsid w:val="00B17D7A"/>
    <w:rsid w:val="00B333ED"/>
    <w:rsid w:val="00B37490"/>
    <w:rsid w:val="00B5267D"/>
    <w:rsid w:val="00BC7945"/>
    <w:rsid w:val="00BD170C"/>
    <w:rsid w:val="00BE1105"/>
    <w:rsid w:val="00C15202"/>
    <w:rsid w:val="00C226BA"/>
    <w:rsid w:val="00C50E91"/>
    <w:rsid w:val="00C56961"/>
    <w:rsid w:val="00C606F7"/>
    <w:rsid w:val="00C715A5"/>
    <w:rsid w:val="00C7586D"/>
    <w:rsid w:val="00C86176"/>
    <w:rsid w:val="00C87897"/>
    <w:rsid w:val="00C954AB"/>
    <w:rsid w:val="00CA2AEC"/>
    <w:rsid w:val="00CB1D5A"/>
    <w:rsid w:val="00CB4F27"/>
    <w:rsid w:val="00CD2A7D"/>
    <w:rsid w:val="00CF1F9D"/>
    <w:rsid w:val="00CF65FD"/>
    <w:rsid w:val="00D138CE"/>
    <w:rsid w:val="00D15237"/>
    <w:rsid w:val="00D15819"/>
    <w:rsid w:val="00D45088"/>
    <w:rsid w:val="00D468BF"/>
    <w:rsid w:val="00D553B5"/>
    <w:rsid w:val="00D62FD0"/>
    <w:rsid w:val="00D92EB2"/>
    <w:rsid w:val="00DA0E26"/>
    <w:rsid w:val="00DA1702"/>
    <w:rsid w:val="00DA3842"/>
    <w:rsid w:val="00DC06C2"/>
    <w:rsid w:val="00DC47E8"/>
    <w:rsid w:val="00DD05A1"/>
    <w:rsid w:val="00DD208B"/>
    <w:rsid w:val="00DE76C2"/>
    <w:rsid w:val="00DF1281"/>
    <w:rsid w:val="00E03DDF"/>
    <w:rsid w:val="00E0649D"/>
    <w:rsid w:val="00E13787"/>
    <w:rsid w:val="00E43973"/>
    <w:rsid w:val="00E47D98"/>
    <w:rsid w:val="00E64CC3"/>
    <w:rsid w:val="00E7586F"/>
    <w:rsid w:val="00E8126F"/>
    <w:rsid w:val="00EA51B1"/>
    <w:rsid w:val="00EC3097"/>
    <w:rsid w:val="00EF0106"/>
    <w:rsid w:val="00EF769D"/>
    <w:rsid w:val="00F006C8"/>
    <w:rsid w:val="00F00DF4"/>
    <w:rsid w:val="00F044AF"/>
    <w:rsid w:val="00F26259"/>
    <w:rsid w:val="00F5423E"/>
    <w:rsid w:val="00F77BE5"/>
    <w:rsid w:val="00FB008E"/>
    <w:rsid w:val="00FC12D9"/>
    <w:rsid w:val="00FC396B"/>
    <w:rsid w:val="00FE7439"/>
    <w:rsid w:val="00FF0BE7"/>
    <w:rsid w:val="00FF7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C5551"/>
  <w15:chartTrackingRefBased/>
  <w15:docId w15:val="{5CC78EAB-BE4E-40EC-BBE1-78776A9BF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61E"/>
  </w:style>
  <w:style w:type="paragraph" w:styleId="Heading1">
    <w:name w:val="heading 1"/>
    <w:basedOn w:val="Normal"/>
    <w:next w:val="Normal"/>
    <w:link w:val="Heading1Char"/>
    <w:uiPriority w:val="9"/>
    <w:qFormat/>
    <w:rsid w:val="00D468BF"/>
    <w:pPr>
      <w:keepNext/>
      <w:keepLines/>
      <w:numPr>
        <w:numId w:val="19"/>
      </w:numPr>
      <w:spacing w:before="480" w:after="0" w:line="276" w:lineRule="auto"/>
      <w:outlineLvl w:val="0"/>
    </w:pPr>
    <w:rPr>
      <w:rFonts w:asciiTheme="majorHAnsi" w:eastAsiaTheme="majorEastAsia" w:hAnsiTheme="majorHAnsi" w:cstheme="majorBidi"/>
      <w:b/>
      <w:bCs/>
      <w:color w:val="800000"/>
      <w:sz w:val="28"/>
      <w:szCs w:val="28"/>
    </w:rPr>
  </w:style>
  <w:style w:type="paragraph" w:styleId="Heading2">
    <w:name w:val="heading 2"/>
    <w:basedOn w:val="Normal"/>
    <w:next w:val="Normal"/>
    <w:link w:val="Heading2Char"/>
    <w:autoRedefine/>
    <w:uiPriority w:val="9"/>
    <w:unhideWhenUsed/>
    <w:qFormat/>
    <w:rsid w:val="005D2532"/>
    <w:pPr>
      <w:keepNext/>
      <w:keepLines/>
      <w:numPr>
        <w:ilvl w:val="1"/>
        <w:numId w:val="19"/>
      </w:numPr>
      <w:spacing w:before="40" w:after="0"/>
      <w:outlineLvl w:val="1"/>
    </w:pPr>
    <w:rPr>
      <w:rFonts w:ascii="Arial" w:hAnsi="Arial" w:cs="Arial"/>
      <w:b/>
      <w:color w:val="595959" w:themeColor="text1" w:themeTint="A6"/>
      <w:sz w:val="24"/>
    </w:rPr>
  </w:style>
  <w:style w:type="paragraph" w:styleId="Heading3">
    <w:name w:val="heading 3"/>
    <w:basedOn w:val="Normal"/>
    <w:next w:val="Normal"/>
    <w:link w:val="Heading3Char"/>
    <w:uiPriority w:val="9"/>
    <w:unhideWhenUsed/>
    <w:qFormat/>
    <w:rsid w:val="00D468BF"/>
    <w:pPr>
      <w:keepNext/>
      <w:keepLines/>
      <w:numPr>
        <w:ilvl w:val="2"/>
        <w:numId w:val="19"/>
      </w:numPr>
      <w:spacing w:before="40" w:after="0"/>
      <w:outlineLvl w:val="2"/>
    </w:pPr>
    <w:rPr>
      <w:rFonts w:ascii="Arial" w:eastAsiaTheme="majorEastAsia" w:hAnsi="Arial" w:cstheme="majorBidi"/>
      <w:b/>
      <w:color w:val="000000" w:themeColor="text1"/>
      <w:sz w:val="24"/>
      <w:szCs w:val="24"/>
    </w:rPr>
  </w:style>
  <w:style w:type="paragraph" w:styleId="Heading4">
    <w:name w:val="heading 4"/>
    <w:basedOn w:val="Normal"/>
    <w:next w:val="Normal"/>
    <w:link w:val="Heading4Char"/>
    <w:uiPriority w:val="9"/>
    <w:unhideWhenUsed/>
    <w:qFormat/>
    <w:rsid w:val="00EF0106"/>
    <w:pPr>
      <w:keepNext/>
      <w:keepLines/>
      <w:numPr>
        <w:ilvl w:val="3"/>
        <w:numId w:val="19"/>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aliases w:val="Heading 5 - body"/>
    <w:basedOn w:val="Normal"/>
    <w:next w:val="Normal"/>
    <w:link w:val="Heading5Char"/>
    <w:autoRedefine/>
    <w:uiPriority w:val="9"/>
    <w:unhideWhenUsed/>
    <w:qFormat/>
    <w:rsid w:val="00426E40"/>
    <w:pPr>
      <w:keepNext/>
      <w:keepLines/>
      <w:numPr>
        <w:ilvl w:val="4"/>
        <w:numId w:val="19"/>
      </w:numPr>
      <w:spacing w:before="40" w:after="0" w:line="360" w:lineRule="auto"/>
      <w:outlineLvl w:val="4"/>
    </w:pPr>
    <w:rPr>
      <w:rFonts w:ascii="Arial" w:eastAsiaTheme="majorEastAsia" w:hAnsi="Arial" w:cstheme="majorBidi"/>
      <w:color w:val="2E74B5" w:themeColor="accent1" w:themeShade="BF"/>
      <w:sz w:val="21"/>
    </w:rPr>
  </w:style>
  <w:style w:type="paragraph" w:styleId="Heading6">
    <w:name w:val="heading 6"/>
    <w:basedOn w:val="Normal"/>
    <w:next w:val="Normal"/>
    <w:link w:val="Heading6Char"/>
    <w:uiPriority w:val="9"/>
    <w:semiHidden/>
    <w:unhideWhenUsed/>
    <w:qFormat/>
    <w:rsid w:val="00EF0106"/>
    <w:pPr>
      <w:keepNext/>
      <w:keepLines/>
      <w:numPr>
        <w:ilvl w:val="5"/>
        <w:numId w:val="19"/>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F0106"/>
    <w:pPr>
      <w:keepNext/>
      <w:keepLines/>
      <w:numPr>
        <w:ilvl w:val="6"/>
        <w:numId w:val="19"/>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F0106"/>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F0106"/>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8BF"/>
    <w:rPr>
      <w:rFonts w:asciiTheme="majorHAnsi" w:eastAsiaTheme="majorEastAsia" w:hAnsiTheme="majorHAnsi" w:cstheme="majorBidi"/>
      <w:b/>
      <w:bCs/>
      <w:color w:val="800000"/>
      <w:sz w:val="28"/>
      <w:szCs w:val="28"/>
    </w:rPr>
  </w:style>
  <w:style w:type="character" w:customStyle="1" w:styleId="Heading2Char">
    <w:name w:val="Heading 2 Char"/>
    <w:basedOn w:val="DefaultParagraphFont"/>
    <w:link w:val="Heading2"/>
    <w:uiPriority w:val="9"/>
    <w:rsid w:val="005D2532"/>
    <w:rPr>
      <w:rFonts w:ascii="Arial" w:hAnsi="Arial" w:cs="Arial"/>
      <w:b/>
      <w:color w:val="595959" w:themeColor="text1" w:themeTint="A6"/>
      <w:sz w:val="24"/>
    </w:rPr>
  </w:style>
  <w:style w:type="paragraph" w:styleId="Header">
    <w:name w:val="header"/>
    <w:basedOn w:val="Normal"/>
    <w:link w:val="HeaderChar"/>
    <w:uiPriority w:val="99"/>
    <w:unhideWhenUsed/>
    <w:rsid w:val="008B2D0A"/>
    <w:pPr>
      <w:tabs>
        <w:tab w:val="center" w:pos="4680"/>
        <w:tab w:val="right" w:pos="9360"/>
      </w:tabs>
      <w:spacing w:after="0"/>
    </w:pPr>
  </w:style>
  <w:style w:type="character" w:customStyle="1" w:styleId="HeaderChar">
    <w:name w:val="Header Char"/>
    <w:basedOn w:val="DefaultParagraphFont"/>
    <w:link w:val="Header"/>
    <w:uiPriority w:val="99"/>
    <w:rsid w:val="008B2D0A"/>
  </w:style>
  <w:style w:type="paragraph" w:styleId="Footer">
    <w:name w:val="footer"/>
    <w:basedOn w:val="Normal"/>
    <w:link w:val="FooterChar"/>
    <w:uiPriority w:val="99"/>
    <w:unhideWhenUsed/>
    <w:rsid w:val="00703DC8"/>
    <w:pPr>
      <w:tabs>
        <w:tab w:val="center" w:pos="4680"/>
        <w:tab w:val="right" w:pos="9360"/>
      </w:tabs>
      <w:spacing w:after="0"/>
    </w:pPr>
    <w:rPr>
      <w:rFonts w:ascii="Arial" w:hAnsi="Arial"/>
      <w:sz w:val="20"/>
    </w:rPr>
  </w:style>
  <w:style w:type="character" w:customStyle="1" w:styleId="FooterChar">
    <w:name w:val="Footer Char"/>
    <w:basedOn w:val="DefaultParagraphFont"/>
    <w:link w:val="Footer"/>
    <w:uiPriority w:val="99"/>
    <w:rsid w:val="00703DC8"/>
    <w:rPr>
      <w:rFonts w:ascii="Arial" w:hAnsi="Arial"/>
      <w:sz w:val="20"/>
    </w:rPr>
  </w:style>
  <w:style w:type="paragraph" w:customStyle="1" w:styleId="Default">
    <w:name w:val="Default"/>
    <w:rsid w:val="008B2D0A"/>
    <w:pPr>
      <w:autoSpaceDE w:val="0"/>
      <w:autoSpaceDN w:val="0"/>
      <w:adjustRightInd w:val="0"/>
      <w:spacing w:after="0"/>
    </w:pPr>
    <w:rPr>
      <w:rFonts w:ascii="Calibri" w:hAnsi="Calibri" w:cs="Calibri"/>
      <w:color w:val="000000"/>
      <w:sz w:val="24"/>
      <w:szCs w:val="24"/>
    </w:rPr>
  </w:style>
  <w:style w:type="paragraph" w:styleId="ListParagraph">
    <w:name w:val="List Paragraph"/>
    <w:aliases w:val="arial 10.5"/>
    <w:basedOn w:val="Normal"/>
    <w:autoRedefine/>
    <w:uiPriority w:val="34"/>
    <w:qFormat/>
    <w:rsid w:val="00366CB1"/>
    <w:pPr>
      <w:numPr>
        <w:numId w:val="22"/>
      </w:numPr>
      <w:spacing w:before="120" w:after="200" w:line="360" w:lineRule="auto"/>
      <w:contextualSpacing/>
    </w:pPr>
    <w:rPr>
      <w:rFonts w:ascii="Arial" w:hAnsi="Arial"/>
      <w:sz w:val="21"/>
    </w:rPr>
  </w:style>
  <w:style w:type="paragraph" w:styleId="NoSpacing">
    <w:name w:val="No Spacing"/>
    <w:link w:val="NoSpacingChar"/>
    <w:uiPriority w:val="1"/>
    <w:qFormat/>
    <w:rsid w:val="008B2D0A"/>
    <w:pPr>
      <w:spacing w:after="0"/>
    </w:pPr>
    <w:rPr>
      <w:rFonts w:ascii="Times New Roman" w:hAnsi="Times New Roman" w:cs="Times New Roman"/>
      <w:sz w:val="20"/>
      <w:szCs w:val="20"/>
    </w:rPr>
  </w:style>
  <w:style w:type="character" w:customStyle="1" w:styleId="NoSpacingChar">
    <w:name w:val="No Spacing Char"/>
    <w:basedOn w:val="DefaultParagraphFont"/>
    <w:link w:val="NoSpacing"/>
    <w:uiPriority w:val="1"/>
    <w:rsid w:val="008B2D0A"/>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8B2D0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D0A"/>
    <w:rPr>
      <w:rFonts w:ascii="Tahoma" w:hAnsi="Tahoma" w:cs="Tahoma"/>
      <w:sz w:val="16"/>
      <w:szCs w:val="16"/>
    </w:rPr>
  </w:style>
  <w:style w:type="character" w:customStyle="1" w:styleId="Body2ndlevelCharChar">
    <w:name w:val="Body 2nd level Char Char"/>
    <w:basedOn w:val="DefaultParagraphFont"/>
    <w:link w:val="Body2ndlevel"/>
    <w:locked/>
    <w:rsid w:val="008B2D0A"/>
    <w:rPr>
      <w:rFonts w:ascii="Times New Roman" w:eastAsia="Times New Roman" w:hAnsi="Times New Roman" w:cs="Times New Roman"/>
      <w:sz w:val="24"/>
    </w:rPr>
  </w:style>
  <w:style w:type="paragraph" w:customStyle="1" w:styleId="Body2ndlevel">
    <w:name w:val="Body 2nd level"/>
    <w:link w:val="Body2ndlevelCharChar"/>
    <w:rsid w:val="008B2D0A"/>
    <w:pPr>
      <w:numPr>
        <w:numId w:val="4"/>
      </w:numPr>
      <w:spacing w:before="240" w:after="240"/>
    </w:pPr>
    <w:rPr>
      <w:rFonts w:ascii="Times New Roman" w:eastAsia="Times New Roman" w:hAnsi="Times New Roman" w:cs="Times New Roman"/>
      <w:sz w:val="24"/>
    </w:rPr>
  </w:style>
  <w:style w:type="character" w:customStyle="1" w:styleId="3rdHeadingChar">
    <w:name w:val="3rd Heading Char"/>
    <w:basedOn w:val="DefaultParagraphFont"/>
    <w:link w:val="3rdHeading"/>
    <w:locked/>
    <w:rsid w:val="008B2D0A"/>
    <w:rPr>
      <w:rFonts w:ascii="Times New Roman" w:eastAsia="Times New Roman" w:hAnsi="Times New Roman" w:cs="Times New Roman"/>
      <w:b/>
      <w:bCs/>
      <w:sz w:val="28"/>
      <w:szCs w:val="24"/>
    </w:rPr>
  </w:style>
  <w:style w:type="paragraph" w:customStyle="1" w:styleId="3rdHeading">
    <w:name w:val="3rd Heading"/>
    <w:basedOn w:val="Normal"/>
    <w:link w:val="3rdHeadingChar"/>
    <w:rsid w:val="008B2D0A"/>
    <w:pPr>
      <w:keepNext/>
      <w:tabs>
        <w:tab w:val="left" w:pos="1800"/>
      </w:tabs>
      <w:spacing w:before="240" w:after="240"/>
      <w:ind w:left="1800" w:hanging="1800"/>
      <w:outlineLvl w:val="3"/>
    </w:pPr>
    <w:rPr>
      <w:rFonts w:ascii="Times New Roman" w:eastAsia="Times New Roman" w:hAnsi="Times New Roman" w:cs="Times New Roman"/>
      <w:b/>
      <w:bCs/>
      <w:sz w:val="28"/>
      <w:szCs w:val="24"/>
    </w:rPr>
  </w:style>
  <w:style w:type="character" w:styleId="Hyperlink">
    <w:name w:val="Hyperlink"/>
    <w:basedOn w:val="DefaultParagraphFont"/>
    <w:uiPriority w:val="99"/>
    <w:unhideWhenUsed/>
    <w:rsid w:val="008B2D0A"/>
    <w:rPr>
      <w:color w:val="0000FF"/>
      <w:u w:val="single"/>
    </w:rPr>
  </w:style>
  <w:style w:type="character" w:styleId="FollowedHyperlink">
    <w:name w:val="FollowedHyperlink"/>
    <w:basedOn w:val="DefaultParagraphFont"/>
    <w:uiPriority w:val="99"/>
    <w:semiHidden/>
    <w:unhideWhenUsed/>
    <w:rsid w:val="008B2D0A"/>
    <w:rPr>
      <w:color w:val="954F72" w:themeColor="followedHyperlink"/>
      <w:u w:val="single"/>
    </w:rPr>
  </w:style>
  <w:style w:type="table" w:styleId="TableGrid">
    <w:name w:val="Table Grid"/>
    <w:basedOn w:val="TableNormal"/>
    <w:uiPriority w:val="59"/>
    <w:rsid w:val="008B2D0A"/>
    <w:pPr>
      <w:spacing w:after="0"/>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70AAC"/>
    <w:rPr>
      <w:color w:val="605E5C"/>
      <w:shd w:val="clear" w:color="auto" w:fill="E1DFDD"/>
    </w:rPr>
  </w:style>
  <w:style w:type="paragraph" w:styleId="Revision">
    <w:name w:val="Revision"/>
    <w:hidden/>
    <w:uiPriority w:val="99"/>
    <w:semiHidden/>
    <w:rsid w:val="001C58C3"/>
    <w:pPr>
      <w:spacing w:after="0"/>
    </w:pPr>
  </w:style>
  <w:style w:type="character" w:styleId="CommentReference">
    <w:name w:val="annotation reference"/>
    <w:basedOn w:val="DefaultParagraphFont"/>
    <w:uiPriority w:val="99"/>
    <w:semiHidden/>
    <w:unhideWhenUsed/>
    <w:rsid w:val="001C58C3"/>
    <w:rPr>
      <w:sz w:val="16"/>
      <w:szCs w:val="16"/>
    </w:rPr>
  </w:style>
  <w:style w:type="paragraph" w:styleId="CommentText">
    <w:name w:val="annotation text"/>
    <w:basedOn w:val="Normal"/>
    <w:link w:val="CommentTextChar"/>
    <w:uiPriority w:val="99"/>
    <w:semiHidden/>
    <w:unhideWhenUsed/>
    <w:rsid w:val="001C58C3"/>
    <w:rPr>
      <w:sz w:val="20"/>
      <w:szCs w:val="20"/>
    </w:rPr>
  </w:style>
  <w:style w:type="character" w:customStyle="1" w:styleId="CommentTextChar">
    <w:name w:val="Comment Text Char"/>
    <w:basedOn w:val="DefaultParagraphFont"/>
    <w:link w:val="CommentText"/>
    <w:uiPriority w:val="99"/>
    <w:semiHidden/>
    <w:rsid w:val="001C58C3"/>
    <w:rPr>
      <w:sz w:val="20"/>
      <w:szCs w:val="20"/>
    </w:rPr>
  </w:style>
  <w:style w:type="paragraph" w:styleId="CommentSubject">
    <w:name w:val="annotation subject"/>
    <w:basedOn w:val="CommentText"/>
    <w:next w:val="CommentText"/>
    <w:link w:val="CommentSubjectChar"/>
    <w:uiPriority w:val="99"/>
    <w:semiHidden/>
    <w:unhideWhenUsed/>
    <w:rsid w:val="001C58C3"/>
    <w:rPr>
      <w:b/>
      <w:bCs/>
    </w:rPr>
  </w:style>
  <w:style w:type="character" w:customStyle="1" w:styleId="CommentSubjectChar">
    <w:name w:val="Comment Subject Char"/>
    <w:basedOn w:val="CommentTextChar"/>
    <w:link w:val="CommentSubject"/>
    <w:uiPriority w:val="99"/>
    <w:semiHidden/>
    <w:rsid w:val="001C58C3"/>
    <w:rPr>
      <w:b/>
      <w:bCs/>
      <w:sz w:val="20"/>
      <w:szCs w:val="20"/>
    </w:rPr>
  </w:style>
  <w:style w:type="paragraph" w:styleId="TOCHeading">
    <w:name w:val="TOC Heading"/>
    <w:basedOn w:val="Heading1"/>
    <w:next w:val="Normal"/>
    <w:uiPriority w:val="39"/>
    <w:unhideWhenUsed/>
    <w:qFormat/>
    <w:rsid w:val="00665081"/>
    <w:pPr>
      <w:spacing w:before="240" w:line="259" w:lineRule="auto"/>
      <w:outlineLvl w:val="9"/>
    </w:pPr>
    <w:rPr>
      <w:b w:val="0"/>
      <w:bCs w:val="0"/>
      <w:sz w:val="32"/>
      <w:szCs w:val="32"/>
    </w:rPr>
  </w:style>
  <w:style w:type="paragraph" w:styleId="TOC2">
    <w:name w:val="toc 2"/>
    <w:basedOn w:val="Normal"/>
    <w:next w:val="Normal"/>
    <w:autoRedefine/>
    <w:uiPriority w:val="39"/>
    <w:unhideWhenUsed/>
    <w:rsid w:val="00665081"/>
    <w:pPr>
      <w:spacing w:after="100"/>
      <w:ind w:left="220"/>
    </w:pPr>
  </w:style>
  <w:style w:type="paragraph" w:styleId="TOC3">
    <w:name w:val="toc 3"/>
    <w:basedOn w:val="Normal"/>
    <w:next w:val="Normal"/>
    <w:autoRedefine/>
    <w:uiPriority w:val="39"/>
    <w:unhideWhenUsed/>
    <w:rsid w:val="00471F87"/>
    <w:pPr>
      <w:tabs>
        <w:tab w:val="left" w:pos="1320"/>
        <w:tab w:val="right" w:leader="dot" w:pos="9350"/>
      </w:tabs>
      <w:spacing w:after="100"/>
      <w:ind w:left="720"/>
    </w:pPr>
    <w:rPr>
      <w:rFonts w:cstheme="minorHAnsi"/>
      <w:noProof/>
    </w:rPr>
  </w:style>
  <w:style w:type="paragraph" w:styleId="TOC1">
    <w:name w:val="toc 1"/>
    <w:basedOn w:val="Normal"/>
    <w:next w:val="Normal"/>
    <w:autoRedefine/>
    <w:uiPriority w:val="39"/>
    <w:unhideWhenUsed/>
    <w:rsid w:val="00665081"/>
    <w:pPr>
      <w:spacing w:after="100" w:line="259" w:lineRule="auto"/>
    </w:pPr>
    <w:rPr>
      <w:rFonts w:eastAsiaTheme="minorEastAsia" w:cs="Times New Roman"/>
    </w:rPr>
  </w:style>
  <w:style w:type="character" w:customStyle="1" w:styleId="Heading3Char">
    <w:name w:val="Heading 3 Char"/>
    <w:basedOn w:val="DefaultParagraphFont"/>
    <w:link w:val="Heading3"/>
    <w:uiPriority w:val="9"/>
    <w:rsid w:val="00D468BF"/>
    <w:rPr>
      <w:rFonts w:ascii="Arial" w:eastAsiaTheme="majorEastAsia" w:hAnsi="Arial" w:cstheme="majorBidi"/>
      <w:b/>
      <w:color w:val="000000" w:themeColor="text1"/>
      <w:sz w:val="24"/>
      <w:szCs w:val="24"/>
    </w:rPr>
  </w:style>
  <w:style w:type="character" w:customStyle="1" w:styleId="Heading4Char">
    <w:name w:val="Heading 4 Char"/>
    <w:basedOn w:val="DefaultParagraphFont"/>
    <w:link w:val="Heading4"/>
    <w:uiPriority w:val="9"/>
    <w:rsid w:val="00EF0106"/>
    <w:rPr>
      <w:rFonts w:asciiTheme="majorHAnsi" w:eastAsiaTheme="majorEastAsia" w:hAnsiTheme="majorHAnsi" w:cstheme="majorBidi"/>
      <w:i/>
      <w:iCs/>
      <w:color w:val="2E74B5" w:themeColor="accent1" w:themeShade="BF"/>
    </w:rPr>
  </w:style>
  <w:style w:type="character" w:customStyle="1" w:styleId="Heading5Char">
    <w:name w:val="Heading 5 Char"/>
    <w:aliases w:val="Heading 5 - body Char"/>
    <w:basedOn w:val="DefaultParagraphFont"/>
    <w:link w:val="Heading5"/>
    <w:uiPriority w:val="9"/>
    <w:rsid w:val="00426E40"/>
    <w:rPr>
      <w:rFonts w:ascii="Arial" w:eastAsiaTheme="majorEastAsia" w:hAnsi="Arial" w:cstheme="majorBidi"/>
      <w:color w:val="2E74B5" w:themeColor="accent1" w:themeShade="BF"/>
      <w:sz w:val="21"/>
    </w:rPr>
  </w:style>
  <w:style w:type="character" w:customStyle="1" w:styleId="Heading6Char">
    <w:name w:val="Heading 6 Char"/>
    <w:basedOn w:val="DefaultParagraphFont"/>
    <w:link w:val="Heading6"/>
    <w:uiPriority w:val="9"/>
    <w:semiHidden/>
    <w:rsid w:val="00EF010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F010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F010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0106"/>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39791C"/>
    <w:pPr>
      <w:spacing w:after="100" w:line="259" w:lineRule="auto"/>
      <w:ind w:left="660"/>
    </w:pPr>
    <w:rPr>
      <w:rFonts w:eastAsiaTheme="minorEastAsia"/>
    </w:rPr>
  </w:style>
  <w:style w:type="paragraph" w:styleId="TOC5">
    <w:name w:val="toc 5"/>
    <w:basedOn w:val="Normal"/>
    <w:next w:val="Normal"/>
    <w:autoRedefine/>
    <w:uiPriority w:val="39"/>
    <w:unhideWhenUsed/>
    <w:rsid w:val="0039791C"/>
    <w:pPr>
      <w:spacing w:after="100" w:line="259" w:lineRule="auto"/>
      <w:ind w:left="880"/>
    </w:pPr>
    <w:rPr>
      <w:rFonts w:eastAsiaTheme="minorEastAsia"/>
    </w:rPr>
  </w:style>
  <w:style w:type="paragraph" w:styleId="TOC6">
    <w:name w:val="toc 6"/>
    <w:basedOn w:val="Normal"/>
    <w:next w:val="Normal"/>
    <w:autoRedefine/>
    <w:uiPriority w:val="39"/>
    <w:unhideWhenUsed/>
    <w:rsid w:val="0039791C"/>
    <w:pPr>
      <w:spacing w:after="100" w:line="259" w:lineRule="auto"/>
      <w:ind w:left="1100"/>
    </w:pPr>
    <w:rPr>
      <w:rFonts w:eastAsiaTheme="minorEastAsia"/>
    </w:rPr>
  </w:style>
  <w:style w:type="paragraph" w:styleId="TOC7">
    <w:name w:val="toc 7"/>
    <w:basedOn w:val="Normal"/>
    <w:next w:val="Normal"/>
    <w:autoRedefine/>
    <w:uiPriority w:val="39"/>
    <w:unhideWhenUsed/>
    <w:rsid w:val="0039791C"/>
    <w:pPr>
      <w:spacing w:after="100" w:line="259" w:lineRule="auto"/>
      <w:ind w:left="1320"/>
    </w:pPr>
    <w:rPr>
      <w:rFonts w:eastAsiaTheme="minorEastAsia"/>
    </w:rPr>
  </w:style>
  <w:style w:type="paragraph" w:styleId="TOC8">
    <w:name w:val="toc 8"/>
    <w:basedOn w:val="Normal"/>
    <w:next w:val="Normal"/>
    <w:autoRedefine/>
    <w:uiPriority w:val="39"/>
    <w:unhideWhenUsed/>
    <w:rsid w:val="0039791C"/>
    <w:pPr>
      <w:spacing w:after="100" w:line="259" w:lineRule="auto"/>
      <w:ind w:left="1540"/>
    </w:pPr>
    <w:rPr>
      <w:rFonts w:eastAsiaTheme="minorEastAsia"/>
    </w:rPr>
  </w:style>
  <w:style w:type="paragraph" w:styleId="TOC9">
    <w:name w:val="toc 9"/>
    <w:basedOn w:val="Normal"/>
    <w:next w:val="Normal"/>
    <w:autoRedefine/>
    <w:uiPriority w:val="39"/>
    <w:unhideWhenUsed/>
    <w:rsid w:val="0039791C"/>
    <w:pPr>
      <w:spacing w:after="100" w:line="259" w:lineRule="auto"/>
      <w:ind w:left="1760"/>
    </w:pPr>
    <w:rPr>
      <w:rFonts w:eastAsiaTheme="minorEastAsia"/>
    </w:rPr>
  </w:style>
  <w:style w:type="numbering" w:customStyle="1" w:styleId="CurrentList1">
    <w:name w:val="Current List1"/>
    <w:uiPriority w:val="99"/>
    <w:rsid w:val="00D468BF"/>
    <w:pPr>
      <w:numPr>
        <w:numId w:val="35"/>
      </w:numPr>
    </w:pPr>
  </w:style>
  <w:style w:type="numbering" w:customStyle="1" w:styleId="CurrentList2">
    <w:name w:val="Current List2"/>
    <w:uiPriority w:val="99"/>
    <w:rsid w:val="00B37490"/>
    <w:pPr>
      <w:numPr>
        <w:numId w:val="38"/>
      </w:numPr>
    </w:pPr>
  </w:style>
  <w:style w:type="numbering" w:customStyle="1" w:styleId="CurrentList3">
    <w:name w:val="Current List3"/>
    <w:uiPriority w:val="99"/>
    <w:rsid w:val="00C56961"/>
    <w:pPr>
      <w:numPr>
        <w:numId w:val="39"/>
      </w:numPr>
    </w:pPr>
  </w:style>
  <w:style w:type="numbering" w:customStyle="1" w:styleId="CurrentList4">
    <w:name w:val="Current List4"/>
    <w:uiPriority w:val="99"/>
    <w:rsid w:val="00366CB1"/>
    <w:pPr>
      <w:numPr>
        <w:numId w:val="41"/>
      </w:numPr>
    </w:pPr>
  </w:style>
  <w:style w:type="numbering" w:customStyle="1" w:styleId="CurrentList5">
    <w:name w:val="Current List5"/>
    <w:uiPriority w:val="99"/>
    <w:rsid w:val="00366CB1"/>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16148">
      <w:bodyDiv w:val="1"/>
      <w:marLeft w:val="0"/>
      <w:marRight w:val="0"/>
      <w:marTop w:val="0"/>
      <w:marBottom w:val="0"/>
      <w:divBdr>
        <w:top w:val="none" w:sz="0" w:space="0" w:color="auto"/>
        <w:left w:val="none" w:sz="0" w:space="0" w:color="auto"/>
        <w:bottom w:val="none" w:sz="0" w:space="0" w:color="auto"/>
        <w:right w:val="none" w:sz="0" w:space="0" w:color="auto"/>
      </w:divBdr>
    </w:div>
    <w:div w:id="473067038">
      <w:bodyDiv w:val="1"/>
      <w:marLeft w:val="0"/>
      <w:marRight w:val="0"/>
      <w:marTop w:val="0"/>
      <w:marBottom w:val="0"/>
      <w:divBdr>
        <w:top w:val="none" w:sz="0" w:space="0" w:color="auto"/>
        <w:left w:val="none" w:sz="0" w:space="0" w:color="auto"/>
        <w:bottom w:val="none" w:sz="0" w:space="0" w:color="auto"/>
        <w:right w:val="none" w:sz="0" w:space="0" w:color="auto"/>
      </w:divBdr>
    </w:div>
    <w:div w:id="512231932">
      <w:bodyDiv w:val="1"/>
      <w:marLeft w:val="0"/>
      <w:marRight w:val="0"/>
      <w:marTop w:val="0"/>
      <w:marBottom w:val="0"/>
      <w:divBdr>
        <w:top w:val="none" w:sz="0" w:space="0" w:color="auto"/>
        <w:left w:val="none" w:sz="0" w:space="0" w:color="auto"/>
        <w:bottom w:val="none" w:sz="0" w:space="0" w:color="auto"/>
        <w:right w:val="none" w:sz="0" w:space="0" w:color="auto"/>
      </w:divBdr>
    </w:div>
    <w:div w:id="658534728">
      <w:bodyDiv w:val="1"/>
      <w:marLeft w:val="0"/>
      <w:marRight w:val="0"/>
      <w:marTop w:val="0"/>
      <w:marBottom w:val="0"/>
      <w:divBdr>
        <w:top w:val="none" w:sz="0" w:space="0" w:color="auto"/>
        <w:left w:val="none" w:sz="0" w:space="0" w:color="auto"/>
        <w:bottom w:val="none" w:sz="0" w:space="0" w:color="auto"/>
        <w:right w:val="none" w:sz="0" w:space="0" w:color="auto"/>
      </w:divBdr>
    </w:div>
    <w:div w:id="878736525">
      <w:bodyDiv w:val="1"/>
      <w:marLeft w:val="0"/>
      <w:marRight w:val="0"/>
      <w:marTop w:val="0"/>
      <w:marBottom w:val="0"/>
      <w:divBdr>
        <w:top w:val="none" w:sz="0" w:space="0" w:color="auto"/>
        <w:left w:val="none" w:sz="0" w:space="0" w:color="auto"/>
        <w:bottom w:val="none" w:sz="0" w:space="0" w:color="auto"/>
        <w:right w:val="none" w:sz="0" w:space="0" w:color="auto"/>
      </w:divBdr>
    </w:div>
    <w:div w:id="984509240">
      <w:bodyDiv w:val="1"/>
      <w:marLeft w:val="0"/>
      <w:marRight w:val="0"/>
      <w:marTop w:val="0"/>
      <w:marBottom w:val="0"/>
      <w:divBdr>
        <w:top w:val="none" w:sz="0" w:space="0" w:color="auto"/>
        <w:left w:val="none" w:sz="0" w:space="0" w:color="auto"/>
        <w:bottom w:val="none" w:sz="0" w:space="0" w:color="auto"/>
        <w:right w:val="none" w:sz="0" w:space="0" w:color="auto"/>
      </w:divBdr>
    </w:div>
    <w:div w:id="1286960203">
      <w:bodyDiv w:val="1"/>
      <w:marLeft w:val="0"/>
      <w:marRight w:val="0"/>
      <w:marTop w:val="0"/>
      <w:marBottom w:val="0"/>
      <w:divBdr>
        <w:top w:val="none" w:sz="0" w:space="0" w:color="auto"/>
        <w:left w:val="none" w:sz="0" w:space="0" w:color="auto"/>
        <w:bottom w:val="none" w:sz="0" w:space="0" w:color="auto"/>
        <w:right w:val="none" w:sz="0" w:space="0" w:color="auto"/>
      </w:divBdr>
    </w:div>
    <w:div w:id="1384334540">
      <w:bodyDiv w:val="1"/>
      <w:marLeft w:val="0"/>
      <w:marRight w:val="0"/>
      <w:marTop w:val="0"/>
      <w:marBottom w:val="0"/>
      <w:divBdr>
        <w:top w:val="none" w:sz="0" w:space="0" w:color="auto"/>
        <w:left w:val="none" w:sz="0" w:space="0" w:color="auto"/>
        <w:bottom w:val="none" w:sz="0" w:space="0" w:color="auto"/>
        <w:right w:val="none" w:sz="0" w:space="0" w:color="auto"/>
      </w:divBdr>
    </w:div>
    <w:div w:id="1452741864">
      <w:bodyDiv w:val="1"/>
      <w:marLeft w:val="0"/>
      <w:marRight w:val="0"/>
      <w:marTop w:val="0"/>
      <w:marBottom w:val="0"/>
      <w:divBdr>
        <w:top w:val="none" w:sz="0" w:space="0" w:color="auto"/>
        <w:left w:val="none" w:sz="0" w:space="0" w:color="auto"/>
        <w:bottom w:val="none" w:sz="0" w:space="0" w:color="auto"/>
        <w:right w:val="none" w:sz="0" w:space="0" w:color="auto"/>
      </w:divBdr>
    </w:div>
    <w:div w:id="1559589770">
      <w:bodyDiv w:val="1"/>
      <w:marLeft w:val="0"/>
      <w:marRight w:val="0"/>
      <w:marTop w:val="0"/>
      <w:marBottom w:val="0"/>
      <w:divBdr>
        <w:top w:val="none" w:sz="0" w:space="0" w:color="auto"/>
        <w:left w:val="none" w:sz="0" w:space="0" w:color="auto"/>
        <w:bottom w:val="none" w:sz="0" w:space="0" w:color="auto"/>
        <w:right w:val="none" w:sz="0" w:space="0" w:color="auto"/>
      </w:divBdr>
    </w:div>
    <w:div w:id="1663005958">
      <w:bodyDiv w:val="1"/>
      <w:marLeft w:val="0"/>
      <w:marRight w:val="0"/>
      <w:marTop w:val="0"/>
      <w:marBottom w:val="0"/>
      <w:divBdr>
        <w:top w:val="none" w:sz="0" w:space="0" w:color="auto"/>
        <w:left w:val="none" w:sz="0" w:space="0" w:color="auto"/>
        <w:bottom w:val="none" w:sz="0" w:space="0" w:color="auto"/>
        <w:right w:val="none" w:sz="0" w:space="0" w:color="auto"/>
      </w:divBdr>
    </w:div>
    <w:div w:id="1689866963">
      <w:bodyDiv w:val="1"/>
      <w:marLeft w:val="0"/>
      <w:marRight w:val="0"/>
      <w:marTop w:val="0"/>
      <w:marBottom w:val="0"/>
      <w:divBdr>
        <w:top w:val="none" w:sz="0" w:space="0" w:color="auto"/>
        <w:left w:val="none" w:sz="0" w:space="0" w:color="auto"/>
        <w:bottom w:val="none" w:sz="0" w:space="0" w:color="auto"/>
        <w:right w:val="none" w:sz="0" w:space="0" w:color="auto"/>
      </w:divBdr>
    </w:div>
    <w:div w:id="202790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tthew.Blackburn@uchicagomedicine.org" TargetMode="External"/><Relationship Id="rId18" Type="http://schemas.openxmlformats.org/officeDocument/2006/relationships/hyperlink" Target="https://www.commscope.com/product-type/cables/twisted-pair-cables/category-6-cables/item700212046/" TargetMode="External"/><Relationship Id="rId26" Type="http://schemas.openxmlformats.org/officeDocument/2006/relationships/hyperlink" Target="https://www.commscope.com/product-type/connectors/rj45-jacks-accessories/category-6a-jacks/item760092387/" TargetMode="External"/><Relationship Id="rId39" Type="http://schemas.openxmlformats.org/officeDocument/2006/relationships/image" Target="media/image7.emf"/><Relationship Id="rId21" Type="http://schemas.openxmlformats.org/officeDocument/2006/relationships/hyperlink" Target="https://www.commscope.com/product-type/networking-systems/structured-cabling/item760107151/" TargetMode="External"/><Relationship Id="rId34" Type="http://schemas.openxmlformats.org/officeDocument/2006/relationships/image" Target="media/image3.emf"/><Relationship Id="rId42" Type="http://schemas.openxmlformats.org/officeDocument/2006/relationships/image" Target="media/image10.png"/><Relationship Id="rId47" Type="http://schemas.openxmlformats.org/officeDocument/2006/relationships/image" Target="media/image15.jp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jhickey@uchicago.edu" TargetMode="External"/><Relationship Id="rId29" Type="http://schemas.openxmlformats.org/officeDocument/2006/relationships/hyperlink" Target="https://www.commscope.com/product-type/cabinets-panels-enclosures/copper-panels-modules-cassettes/copper-panels/item760182915/" TargetMode="External"/><Relationship Id="rId11" Type="http://schemas.openxmlformats.org/officeDocument/2006/relationships/image" Target="media/image1.jpeg"/><Relationship Id="rId24" Type="http://schemas.openxmlformats.org/officeDocument/2006/relationships/hyperlink" Target="https://www.commscope.com/product-type/cabinets-panels-enclosures/copper-panels-modules-cassettes/copper-panels/item760152595/" TargetMode="External"/><Relationship Id="rId32" Type="http://schemas.openxmlformats.org/officeDocument/2006/relationships/hyperlink" Target="https://www.commscope.com/product-type/cable-management/horizontal-vertical-cable-managers/item760072959/" TargetMode="External"/><Relationship Id="rId37" Type="http://schemas.openxmlformats.org/officeDocument/2006/relationships/image" Target="media/image6.png"/><Relationship Id="rId40" Type="http://schemas.openxmlformats.org/officeDocument/2006/relationships/image" Target="media/image8.emf"/><Relationship Id="rId45"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hyperlink" Target="mailto:mscwilliams10@uchicago.edu" TargetMode="External"/><Relationship Id="rId23" Type="http://schemas.openxmlformats.org/officeDocument/2006/relationships/hyperlink" Target="https://www.commscope.com/product-type/faceplates-boxes/faceplates/item108168469/" TargetMode="External"/><Relationship Id="rId28" Type="http://schemas.openxmlformats.org/officeDocument/2006/relationships/hyperlink" Target="https://www.commscope.com/product-type/cables/fiber-cables/indoor-outdoor-cables/item760090309/" TargetMode="External"/><Relationship Id="rId36" Type="http://schemas.openxmlformats.org/officeDocument/2006/relationships/image" Target="media/image5.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commscope.com/product-type/cables/twisted-pair-cables/category-6-cables/item700212046/" TargetMode="External"/><Relationship Id="rId31" Type="http://schemas.openxmlformats.org/officeDocument/2006/relationships/hyperlink" Target="https://www.amcoenclosures.com/tcm/" TargetMode="External"/><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jhickey@uchicago.edu" TargetMode="External"/><Relationship Id="rId22" Type="http://schemas.openxmlformats.org/officeDocument/2006/relationships/hyperlink" Target="https://www.commscope.com/product-type/connectors/rj45-jacks-accessories/category-6a-jacks/item760092429/" TargetMode="External"/><Relationship Id="rId27" Type="http://schemas.openxmlformats.org/officeDocument/2006/relationships/hyperlink" Target="https://www.commscope.com/product-type/cables/fiber-cables/indoor-cables/item760127373/" TargetMode="External"/><Relationship Id="rId30" Type="http://schemas.openxmlformats.org/officeDocument/2006/relationships/hyperlink" Target="https://www.amcoenclosures.com/tcm/" TargetMode="External"/><Relationship Id="rId35" Type="http://schemas.openxmlformats.org/officeDocument/2006/relationships/image" Target="media/image4.emf"/><Relationship Id="rId43" Type="http://schemas.openxmlformats.org/officeDocument/2006/relationships/image" Target="media/image11.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Matthew.Blackburn@uchicagomedicine.org" TargetMode="External"/><Relationship Id="rId17" Type="http://schemas.openxmlformats.org/officeDocument/2006/relationships/hyperlink" Target="mailto:mscwilliams10@uchicago.edu" TargetMode="External"/><Relationship Id="rId25" Type="http://schemas.openxmlformats.org/officeDocument/2006/relationships/hyperlink" Target="https://www.commscope.com/product-type/networking-systems/structured-cabling/item760107151/" TargetMode="External"/><Relationship Id="rId33" Type="http://schemas.openxmlformats.org/officeDocument/2006/relationships/image" Target="media/image2.emf"/><Relationship Id="rId38" Type="http://schemas.openxmlformats.org/officeDocument/2006/relationships/hyperlink" Target="https://codeblue.com/" TargetMode="External"/><Relationship Id="rId46" Type="http://schemas.openxmlformats.org/officeDocument/2006/relationships/image" Target="media/image14.emf"/><Relationship Id="rId20" Type="http://schemas.openxmlformats.org/officeDocument/2006/relationships/hyperlink" Target="https://www.commscope.com/product-type/networking-systems/structured-cabling/item760107151/" TargetMode="External"/><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854BD3534B424B91A4A9EADF428FCD" ma:contentTypeVersion="4" ma:contentTypeDescription="Create a new document." ma:contentTypeScope="" ma:versionID="c85363cbafb66c2af768630d36b65f97">
  <xsd:schema xmlns:xsd="http://www.w3.org/2001/XMLSchema" xmlns:xs="http://www.w3.org/2001/XMLSchema" xmlns:p="http://schemas.microsoft.com/office/2006/metadata/properties" xmlns:ns2="2faefb66-cd6f-4c30-b7d8-c99e73dec586" targetNamespace="http://schemas.microsoft.com/office/2006/metadata/properties" ma:root="true" ma:fieldsID="8dc39ef5a83863d5d955b2df9657fc4b" ns2:_="">
    <xsd:import namespace="2faefb66-cd6f-4c30-b7d8-c99e73dec5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efb66-cd6f-4c30-b7d8-c99e73dec5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3678E-B2AE-41A9-8A41-9ACE1AD16244}">
  <ds:schemaRefs>
    <ds:schemaRef ds:uri="http://schemas.microsoft.com/sharepoint/v3/contenttype/forms"/>
  </ds:schemaRefs>
</ds:datastoreItem>
</file>

<file path=customXml/itemProps2.xml><?xml version="1.0" encoding="utf-8"?>
<ds:datastoreItem xmlns:ds="http://schemas.openxmlformats.org/officeDocument/2006/customXml" ds:itemID="{9B425236-CA28-414F-8D16-3A821C227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4E045E-6CE2-4B32-9E80-05336A7DA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efb66-cd6f-4c30-b7d8-c99e73dec5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D49CF8-BE67-4EDD-B5A0-2EB51F4DC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12613</Words>
  <Characters>71899</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IT Services</Company>
  <LinksUpToDate>false</LinksUpToDate>
  <CharactersWithSpaces>84344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Hickey</dc:creator>
  <cp:keywords/>
  <dc:description/>
  <cp:lastModifiedBy>Heather Mirabelli</cp:lastModifiedBy>
  <cp:revision>2</cp:revision>
  <cp:lastPrinted>2021-09-23T15:20:00Z</cp:lastPrinted>
  <dcterms:created xsi:type="dcterms:W3CDTF">2022-07-07T18:53:00Z</dcterms:created>
  <dcterms:modified xsi:type="dcterms:W3CDTF">2022-07-07T18:53:00Z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0x010100A1854BD3534B424B91A4A9EADF428FCD</vt:lpwstr>
  </property>
</Properties>
</file>